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E84C8" w14:textId="77777777" w:rsidR="005E15E3" w:rsidRDefault="005E15E3" w:rsidP="00B611B4">
      <w:pPr>
        <w:pStyle w:val="Cmsor1"/>
        <w:spacing w:line="276" w:lineRule="auto"/>
        <w:rPr>
          <w:rFonts w:ascii="Georgia" w:hAnsi="Georgia"/>
          <w:bCs/>
          <w:iCs/>
          <w:color w:val="000000"/>
          <w:sz w:val="28"/>
          <w:szCs w:val="28"/>
        </w:rPr>
      </w:pPr>
      <w:bookmarkStart w:id="0" w:name="_Toc432588401"/>
    </w:p>
    <w:p w14:paraId="489A644D" w14:textId="77777777" w:rsidR="00A11BAF" w:rsidRDefault="00A11BAF" w:rsidP="00B611B4">
      <w:pPr>
        <w:pStyle w:val="Cmsor1"/>
        <w:spacing w:line="276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bCs/>
          <w:iCs/>
          <w:color w:val="000000"/>
          <w:sz w:val="28"/>
          <w:szCs w:val="28"/>
        </w:rPr>
        <w:t xml:space="preserve">Adásvételi </w:t>
      </w:r>
      <w:r w:rsidRPr="00FA7A14">
        <w:rPr>
          <w:rFonts w:ascii="Georgia" w:hAnsi="Georgia"/>
          <w:bCs/>
          <w:iCs/>
          <w:color w:val="000000"/>
          <w:sz w:val="28"/>
          <w:szCs w:val="28"/>
        </w:rPr>
        <w:t>Szerződé</w:t>
      </w:r>
      <w:r w:rsidRPr="00FA7A14">
        <w:rPr>
          <w:rFonts w:ascii="Georgia" w:hAnsi="Georgia"/>
          <w:sz w:val="28"/>
          <w:szCs w:val="28"/>
        </w:rPr>
        <w:t>s</w:t>
      </w:r>
      <w:bookmarkEnd w:id="0"/>
    </w:p>
    <w:p w14:paraId="6606B9AF" w14:textId="55094FAE" w:rsidR="00A11BAF" w:rsidRPr="00615028" w:rsidRDefault="00615028" w:rsidP="00B611B4">
      <w:pPr>
        <w:keepNext/>
        <w:autoSpaceDE w:val="0"/>
        <w:autoSpaceDN w:val="0"/>
        <w:adjustRightInd w:val="0"/>
        <w:spacing w:line="276" w:lineRule="auto"/>
        <w:ind w:left="390"/>
        <w:jc w:val="center"/>
        <w:outlineLvl w:val="0"/>
        <w:rPr>
          <w:rFonts w:ascii="Georgia" w:hAnsi="Georgia"/>
          <w:bCs/>
        </w:rPr>
      </w:pPr>
      <w:r w:rsidRPr="00615028">
        <w:rPr>
          <w:rFonts w:ascii="Georgia" w:hAnsi="Georgia"/>
          <w:bCs/>
        </w:rPr>
        <w:t>(tervezet)</w:t>
      </w:r>
    </w:p>
    <w:p w14:paraId="3F58BC9B" w14:textId="77777777" w:rsidR="005E15E3" w:rsidRPr="00BC2C5A" w:rsidRDefault="005E15E3" w:rsidP="00B611B4">
      <w:pPr>
        <w:keepNext/>
        <w:autoSpaceDE w:val="0"/>
        <w:autoSpaceDN w:val="0"/>
        <w:adjustRightInd w:val="0"/>
        <w:spacing w:line="276" w:lineRule="auto"/>
        <w:ind w:left="390"/>
        <w:jc w:val="center"/>
        <w:outlineLvl w:val="0"/>
        <w:rPr>
          <w:rFonts w:ascii="Georgia" w:hAnsi="Georgia"/>
          <w:b/>
          <w:bCs/>
          <w:sz w:val="32"/>
          <w:szCs w:val="32"/>
        </w:rPr>
      </w:pPr>
    </w:p>
    <w:p w14:paraId="2B0E5501" w14:textId="77777777" w:rsidR="00A11BAF" w:rsidRPr="00BC2C5A" w:rsidRDefault="00A11BAF" w:rsidP="00B611B4">
      <w:pPr>
        <w:spacing w:line="276" w:lineRule="auto"/>
        <w:jc w:val="both"/>
        <w:rPr>
          <w:rFonts w:ascii="Georgia" w:hAnsi="Georgia"/>
        </w:rPr>
      </w:pPr>
    </w:p>
    <w:p w14:paraId="5FDFC674" w14:textId="77777777" w:rsidR="00A11BAF" w:rsidRPr="00BC2C5A" w:rsidRDefault="00A11BAF" w:rsidP="00B611B4">
      <w:pPr>
        <w:spacing w:line="276" w:lineRule="auto"/>
        <w:rPr>
          <w:rFonts w:ascii="Georgia" w:hAnsi="Georgia"/>
        </w:rPr>
      </w:pPr>
      <w:r w:rsidRPr="00BC2C5A">
        <w:rPr>
          <w:rFonts w:ascii="Georgia" w:hAnsi="Georgia"/>
        </w:rPr>
        <w:t xml:space="preserve">amely létrejött egyrészről az </w:t>
      </w:r>
      <w:r w:rsidRPr="00BC2C5A">
        <w:rPr>
          <w:rFonts w:ascii="Georgia" w:hAnsi="Georgia"/>
          <w:b/>
          <w:bCs/>
        </w:rPr>
        <w:t>Országgyűlés Hivatala</w:t>
      </w:r>
    </w:p>
    <w:p w14:paraId="26CD27BC" w14:textId="77777777" w:rsidR="00A11BAF" w:rsidRDefault="00A11BAF" w:rsidP="00B611B4">
      <w:pPr>
        <w:spacing w:line="276" w:lineRule="auto"/>
        <w:ind w:left="2832"/>
        <w:jc w:val="both"/>
        <w:rPr>
          <w:rFonts w:ascii="Georgia" w:hAnsi="Georgia"/>
        </w:rPr>
      </w:pPr>
      <w:r w:rsidRPr="00BC2C5A">
        <w:rPr>
          <w:rFonts w:ascii="Georgia" w:hAnsi="Georgia"/>
        </w:rPr>
        <w:t>székhely: 1055 Budapest, Kossuth L. tér 1-3.,</w:t>
      </w:r>
    </w:p>
    <w:p w14:paraId="277A17BD" w14:textId="77777777" w:rsidR="00CF2E8A" w:rsidRDefault="00510DE8" w:rsidP="00B611B4">
      <w:pPr>
        <w:spacing w:line="276" w:lineRule="auto"/>
        <w:ind w:left="2832"/>
        <w:jc w:val="both"/>
        <w:rPr>
          <w:rFonts w:ascii="Georgia" w:hAnsi="Georgia"/>
        </w:rPr>
      </w:pPr>
      <w:r>
        <w:rPr>
          <w:rFonts w:ascii="Georgia" w:hAnsi="Georgia"/>
        </w:rPr>
        <w:t>a</w:t>
      </w:r>
      <w:r w:rsidR="00CF2E8A">
        <w:rPr>
          <w:rFonts w:ascii="Georgia" w:hAnsi="Georgia"/>
        </w:rPr>
        <w:t xml:space="preserve">dószám: </w:t>
      </w:r>
      <w:r w:rsidR="00CF2E8A" w:rsidRPr="00844027">
        <w:rPr>
          <w:rFonts w:ascii="Georgia" w:hAnsi="Georgia"/>
        </w:rPr>
        <w:t>15300014-2-41</w:t>
      </w:r>
    </w:p>
    <w:p w14:paraId="11ED693B" w14:textId="77777777" w:rsidR="00CF2E8A" w:rsidRPr="00BC2C5A" w:rsidRDefault="00CF2E8A" w:rsidP="00B611B4">
      <w:pPr>
        <w:spacing w:line="276" w:lineRule="auto"/>
        <w:ind w:left="2832"/>
        <w:jc w:val="both"/>
        <w:rPr>
          <w:rFonts w:ascii="Georgia" w:hAnsi="Georgia"/>
        </w:rPr>
      </w:pPr>
      <w:r>
        <w:rPr>
          <w:rFonts w:ascii="Georgia" w:hAnsi="Georgia"/>
        </w:rPr>
        <w:t xml:space="preserve">képviseletében eljár: </w:t>
      </w:r>
      <w:r w:rsidR="00EA707B">
        <w:rPr>
          <w:rFonts w:ascii="Georgia" w:hAnsi="Georgia"/>
        </w:rPr>
        <w:t>dr. Such György főigazgató</w:t>
      </w:r>
    </w:p>
    <w:p w14:paraId="5BEABF6B" w14:textId="77777777" w:rsidR="00A11BAF" w:rsidRPr="00BC2C5A" w:rsidRDefault="00A11BAF" w:rsidP="00B611B4">
      <w:pPr>
        <w:spacing w:line="276" w:lineRule="auto"/>
        <w:ind w:left="2832"/>
        <w:jc w:val="both"/>
        <w:rPr>
          <w:rFonts w:ascii="Georgia" w:hAnsi="Georgia"/>
        </w:rPr>
      </w:pPr>
      <w:r w:rsidRPr="00BC2C5A">
        <w:rPr>
          <w:rFonts w:ascii="Georgia" w:hAnsi="Georgia"/>
        </w:rPr>
        <w:t>mint vevő</w:t>
      </w:r>
    </w:p>
    <w:p w14:paraId="3BBE4F2F" w14:textId="3B062160" w:rsidR="00A11BAF" w:rsidRPr="00BC2C5A" w:rsidRDefault="00A11BAF" w:rsidP="00B611B4">
      <w:pPr>
        <w:spacing w:line="276" w:lineRule="auto"/>
        <w:ind w:left="2832"/>
        <w:jc w:val="both"/>
        <w:rPr>
          <w:rFonts w:ascii="Georgia" w:hAnsi="Georgia"/>
          <w:b/>
          <w:bCs/>
        </w:rPr>
      </w:pPr>
      <w:r w:rsidRPr="00BC2C5A">
        <w:rPr>
          <w:rFonts w:ascii="Georgia" w:hAnsi="Georgia"/>
        </w:rPr>
        <w:t xml:space="preserve">(a továbbiakban: </w:t>
      </w:r>
      <w:r w:rsidRPr="00611724">
        <w:rPr>
          <w:rFonts w:ascii="Georgia" w:hAnsi="Georgia"/>
          <w:bCs/>
        </w:rPr>
        <w:t>Vevő)</w:t>
      </w:r>
    </w:p>
    <w:p w14:paraId="0EF08D20" w14:textId="77777777" w:rsidR="00A11BAF" w:rsidRDefault="00A11BAF" w:rsidP="00B611B4">
      <w:pPr>
        <w:spacing w:line="276" w:lineRule="auto"/>
        <w:jc w:val="both"/>
        <w:rPr>
          <w:rFonts w:ascii="Georgia" w:hAnsi="Georgia"/>
        </w:rPr>
      </w:pPr>
    </w:p>
    <w:p w14:paraId="4A4858E1" w14:textId="77777777" w:rsidR="005E15E3" w:rsidRPr="00BC2C5A" w:rsidRDefault="005E15E3" w:rsidP="00B611B4">
      <w:pPr>
        <w:spacing w:line="276" w:lineRule="auto"/>
        <w:jc w:val="both"/>
        <w:rPr>
          <w:rFonts w:ascii="Georgia" w:hAnsi="Georgia"/>
        </w:rPr>
      </w:pPr>
    </w:p>
    <w:p w14:paraId="3D62D04E" w14:textId="77777777" w:rsidR="00A11BAF" w:rsidRPr="00BC2C5A" w:rsidRDefault="00A11BAF" w:rsidP="00B611B4">
      <w:pPr>
        <w:spacing w:line="276" w:lineRule="auto"/>
        <w:jc w:val="both"/>
        <w:rPr>
          <w:rFonts w:ascii="Georgia" w:hAnsi="Georgia"/>
        </w:rPr>
      </w:pPr>
    </w:p>
    <w:p w14:paraId="12DE0559" w14:textId="09E046F6" w:rsidR="00A11BAF" w:rsidRPr="00BC2C5A" w:rsidRDefault="00A11BAF" w:rsidP="00B611B4">
      <w:pPr>
        <w:tabs>
          <w:tab w:val="left" w:pos="2835"/>
        </w:tabs>
        <w:spacing w:line="276" w:lineRule="auto"/>
        <w:jc w:val="both"/>
        <w:rPr>
          <w:rFonts w:ascii="Georgia" w:hAnsi="Georgia"/>
          <w:b/>
          <w:bCs/>
          <w:i/>
          <w:iCs/>
        </w:rPr>
      </w:pPr>
      <w:r w:rsidRPr="00BC2C5A">
        <w:rPr>
          <w:rFonts w:ascii="Georgia" w:hAnsi="Georgia"/>
        </w:rPr>
        <w:t>másrészről</w:t>
      </w:r>
      <w:r w:rsidRPr="00BC2C5A">
        <w:rPr>
          <w:rFonts w:ascii="Georgia" w:hAnsi="Georgia"/>
        </w:rPr>
        <w:tab/>
      </w:r>
      <w:r w:rsidR="00D111E3">
        <w:rPr>
          <w:rFonts w:ascii="Georgia" w:hAnsi="Georgia"/>
          <w:b/>
        </w:rPr>
        <w:t>(cégnév)</w:t>
      </w:r>
      <w:r w:rsidR="00C65B10">
        <w:rPr>
          <w:rFonts w:ascii="Georgia" w:hAnsi="Georgia"/>
          <w:b/>
        </w:rPr>
        <w:t>.</w:t>
      </w:r>
      <w:r w:rsidR="00CF2E8A">
        <w:rPr>
          <w:rFonts w:ascii="Georgia" w:hAnsi="Georgia"/>
        </w:rPr>
        <w:t xml:space="preserve"> </w:t>
      </w:r>
    </w:p>
    <w:p w14:paraId="6A7FE5F8" w14:textId="65CF3C16" w:rsidR="00A11BAF" w:rsidRPr="00BC2C5A" w:rsidRDefault="00D111E3" w:rsidP="00B611B4">
      <w:pPr>
        <w:spacing w:line="276" w:lineRule="auto"/>
        <w:ind w:left="2835" w:hanging="3"/>
        <w:jc w:val="both"/>
        <w:rPr>
          <w:rFonts w:ascii="Georgia" w:hAnsi="Georgia"/>
        </w:rPr>
      </w:pPr>
      <w:r>
        <w:rPr>
          <w:rFonts w:ascii="Georgia" w:hAnsi="Georgia"/>
        </w:rPr>
        <w:t>székhely:</w:t>
      </w:r>
      <w:r w:rsidR="00C65B10">
        <w:rPr>
          <w:rFonts w:ascii="Georgia" w:hAnsi="Georgia"/>
        </w:rPr>
        <w:t xml:space="preserve"> </w:t>
      </w:r>
    </w:p>
    <w:p w14:paraId="47A6559A" w14:textId="7DC77927" w:rsidR="00A11BAF" w:rsidRPr="00BC2C5A" w:rsidRDefault="00C65B10" w:rsidP="00B611B4">
      <w:pPr>
        <w:spacing w:line="276" w:lineRule="auto"/>
        <w:ind w:left="2835" w:hanging="3"/>
        <w:jc w:val="both"/>
        <w:rPr>
          <w:rFonts w:ascii="Georgia" w:hAnsi="Georgia"/>
        </w:rPr>
      </w:pPr>
      <w:r>
        <w:rPr>
          <w:rFonts w:ascii="Georgia" w:hAnsi="Georgia"/>
        </w:rPr>
        <w:t>C</w:t>
      </w:r>
      <w:r w:rsidR="00A11BAF" w:rsidRPr="00BC2C5A">
        <w:rPr>
          <w:rFonts w:ascii="Georgia" w:hAnsi="Georgia"/>
        </w:rPr>
        <w:t xml:space="preserve">g: </w:t>
      </w:r>
    </w:p>
    <w:p w14:paraId="532ECE1C" w14:textId="2973BC8A" w:rsidR="00A11BAF" w:rsidRPr="00BC2C5A" w:rsidRDefault="00510DE8" w:rsidP="00B611B4">
      <w:pPr>
        <w:spacing w:line="276" w:lineRule="auto"/>
        <w:ind w:left="2835" w:hanging="3"/>
        <w:jc w:val="both"/>
        <w:rPr>
          <w:rFonts w:ascii="Georgia" w:hAnsi="Georgia"/>
        </w:rPr>
      </w:pPr>
      <w:r>
        <w:rPr>
          <w:rFonts w:ascii="Georgia" w:hAnsi="Georgia"/>
        </w:rPr>
        <w:t>a</w:t>
      </w:r>
      <w:r w:rsidR="00A11BAF" w:rsidRPr="00BC2C5A">
        <w:rPr>
          <w:rFonts w:ascii="Georgia" w:hAnsi="Georgia"/>
        </w:rPr>
        <w:t xml:space="preserve">dószám: </w:t>
      </w:r>
    </w:p>
    <w:p w14:paraId="45A5E7DB" w14:textId="1F665572" w:rsidR="00A11BAF" w:rsidRPr="00BC2C5A" w:rsidRDefault="00A11BAF" w:rsidP="00B611B4">
      <w:pPr>
        <w:spacing w:line="276" w:lineRule="auto"/>
        <w:ind w:left="2835" w:hanging="3"/>
        <w:jc w:val="both"/>
        <w:rPr>
          <w:rFonts w:ascii="Georgia" w:hAnsi="Georgia"/>
        </w:rPr>
      </w:pPr>
      <w:r w:rsidRPr="00BC2C5A">
        <w:rPr>
          <w:rFonts w:ascii="Georgia" w:hAnsi="Georgia"/>
        </w:rPr>
        <w:t>képviseletében eljár:</w:t>
      </w:r>
      <w:r w:rsidR="00CF2E8A">
        <w:rPr>
          <w:rFonts w:ascii="Georgia" w:hAnsi="Georgia"/>
        </w:rPr>
        <w:t xml:space="preserve"> </w:t>
      </w:r>
    </w:p>
    <w:p w14:paraId="08BC94AE" w14:textId="77777777" w:rsidR="00A11BAF" w:rsidRPr="00BC2C5A" w:rsidRDefault="00A11BAF" w:rsidP="00B611B4">
      <w:pPr>
        <w:spacing w:line="276" w:lineRule="auto"/>
        <w:ind w:left="2835" w:hanging="3"/>
        <w:jc w:val="both"/>
        <w:rPr>
          <w:rFonts w:ascii="Georgia" w:hAnsi="Georgia"/>
        </w:rPr>
      </w:pPr>
      <w:r w:rsidRPr="00BC2C5A">
        <w:rPr>
          <w:rFonts w:ascii="Georgia" w:hAnsi="Georgia"/>
        </w:rPr>
        <w:t>mint eladó,</w:t>
      </w:r>
    </w:p>
    <w:p w14:paraId="45A07BB3" w14:textId="77777777" w:rsidR="00A11BAF" w:rsidRPr="00BC2C5A" w:rsidRDefault="00A11BAF" w:rsidP="00B611B4">
      <w:pPr>
        <w:spacing w:line="276" w:lineRule="auto"/>
        <w:ind w:left="2835" w:hanging="3"/>
        <w:jc w:val="both"/>
        <w:rPr>
          <w:rFonts w:ascii="Georgia" w:hAnsi="Georgia"/>
          <w:b/>
          <w:bCs/>
        </w:rPr>
      </w:pPr>
      <w:r w:rsidRPr="00BC2C5A">
        <w:rPr>
          <w:rFonts w:ascii="Georgia" w:hAnsi="Georgia"/>
        </w:rPr>
        <w:t xml:space="preserve">(a továbbiakban: </w:t>
      </w:r>
      <w:r w:rsidRPr="00611724">
        <w:rPr>
          <w:rFonts w:ascii="Georgia" w:hAnsi="Georgia"/>
          <w:bCs/>
        </w:rPr>
        <w:t>Eladó)</w:t>
      </w:r>
    </w:p>
    <w:p w14:paraId="38B66D7A" w14:textId="77777777" w:rsidR="00A11BAF" w:rsidRPr="00BC2C5A" w:rsidRDefault="00A11BAF" w:rsidP="00B611B4">
      <w:pPr>
        <w:spacing w:line="276" w:lineRule="auto"/>
        <w:jc w:val="both"/>
        <w:rPr>
          <w:rFonts w:ascii="Georgia" w:hAnsi="Georgia"/>
        </w:rPr>
      </w:pPr>
    </w:p>
    <w:p w14:paraId="4992A6EE" w14:textId="77777777" w:rsidR="00A11BAF" w:rsidRPr="00BC2C5A" w:rsidRDefault="00A11BAF" w:rsidP="00B611B4">
      <w:pPr>
        <w:spacing w:line="276" w:lineRule="auto"/>
        <w:jc w:val="both"/>
        <w:rPr>
          <w:rFonts w:ascii="Georgia" w:hAnsi="Georgia"/>
        </w:rPr>
      </w:pPr>
    </w:p>
    <w:p w14:paraId="1A1AC87D" w14:textId="37F72909" w:rsidR="00A11BAF" w:rsidRPr="00BC2C5A" w:rsidRDefault="00D14AF7" w:rsidP="00B611B4">
      <w:pPr>
        <w:spacing w:line="276" w:lineRule="auto"/>
        <w:jc w:val="both"/>
        <w:rPr>
          <w:rFonts w:ascii="Georgia" w:hAnsi="Georgia"/>
        </w:rPr>
      </w:pPr>
      <w:r>
        <w:rPr>
          <w:rFonts w:ascii="Georgia" w:hAnsi="Georgia"/>
        </w:rPr>
        <w:t xml:space="preserve">együttesen, mint Felek </w:t>
      </w:r>
      <w:r w:rsidR="00A11BAF" w:rsidRPr="00BC2C5A">
        <w:rPr>
          <w:rFonts w:ascii="Georgia" w:hAnsi="Georgia"/>
        </w:rPr>
        <w:t>között, az al</w:t>
      </w:r>
      <w:r w:rsidR="00EA707B">
        <w:rPr>
          <w:rFonts w:ascii="Georgia" w:hAnsi="Georgia"/>
        </w:rPr>
        <w:t xml:space="preserve">ulírott helyen és időpontban, </w:t>
      </w:r>
      <w:r w:rsidR="00D111E3">
        <w:rPr>
          <w:rFonts w:ascii="Georgia" w:hAnsi="Georgia" w:cs="Georgia"/>
          <w:b/>
          <w:bCs/>
        </w:rPr>
        <w:t>„</w:t>
      </w:r>
      <w:r w:rsidR="00D111E3" w:rsidRPr="002C219B">
        <w:rPr>
          <w:rFonts w:ascii="Georgia" w:hAnsi="Georgia" w:cs="Georgia"/>
          <w:b/>
          <w:bCs/>
        </w:rPr>
        <w:t>Internet felőli túlterheléses típusú támadások elleni védelem, valamint új generációs, korszerű tűzfal rendszer kialakítása (674/2016)</w:t>
      </w:r>
      <w:r w:rsidR="00D111E3">
        <w:rPr>
          <w:rFonts w:ascii="Georgia" w:hAnsi="Georgia" w:cs="Georgia"/>
          <w:b/>
          <w:bCs/>
        </w:rPr>
        <w:t xml:space="preserve">” </w:t>
      </w:r>
      <w:r w:rsidR="00A11BAF" w:rsidRPr="00BC2C5A">
        <w:rPr>
          <w:rFonts w:ascii="Georgia" w:hAnsi="Georgia"/>
        </w:rPr>
        <w:t>tárgyú közbeszerzési eljárás alapján, a következő feltételek mellett.</w:t>
      </w:r>
    </w:p>
    <w:p w14:paraId="2E670561" w14:textId="77777777" w:rsidR="005E15E3" w:rsidRPr="00BC2C5A" w:rsidRDefault="005E15E3" w:rsidP="00B611B4">
      <w:pPr>
        <w:spacing w:line="276" w:lineRule="auto"/>
        <w:jc w:val="both"/>
        <w:rPr>
          <w:rFonts w:ascii="Georgia" w:hAnsi="Georgia"/>
        </w:rPr>
      </w:pPr>
    </w:p>
    <w:p w14:paraId="1C9154A8" w14:textId="77777777" w:rsidR="00A11BAF" w:rsidRPr="00FD49E2" w:rsidRDefault="00A11BAF" w:rsidP="002946A9">
      <w:pPr>
        <w:numPr>
          <w:ilvl w:val="0"/>
          <w:numId w:val="2"/>
        </w:numPr>
        <w:spacing w:line="276" w:lineRule="auto"/>
        <w:ind w:left="142" w:hanging="284"/>
        <w:jc w:val="both"/>
        <w:rPr>
          <w:rFonts w:ascii="Georgia" w:hAnsi="Georgia"/>
        </w:rPr>
      </w:pPr>
      <w:r w:rsidRPr="00FD49E2">
        <w:rPr>
          <w:rFonts w:ascii="Georgia" w:hAnsi="Georgia"/>
          <w:b/>
          <w:bCs/>
          <w:color w:val="000000"/>
        </w:rPr>
        <w:t>A szerződés tárgya:</w:t>
      </w:r>
    </w:p>
    <w:p w14:paraId="04ADACCE" w14:textId="1F427190" w:rsidR="00773365" w:rsidRPr="00B611B4" w:rsidRDefault="00D111E3" w:rsidP="005902F0">
      <w:pPr>
        <w:pStyle w:val="Listaszerbekezds"/>
        <w:numPr>
          <w:ilvl w:val="1"/>
          <w:numId w:val="10"/>
        </w:numPr>
        <w:spacing w:line="276" w:lineRule="auto"/>
        <w:ind w:hanging="862"/>
        <w:jc w:val="both"/>
        <w:rPr>
          <w:rFonts w:ascii="Georgia" w:hAnsi="Georgia"/>
        </w:rPr>
      </w:pPr>
      <w:r w:rsidRPr="00B611B4">
        <w:rPr>
          <w:rFonts w:ascii="Georgia" w:hAnsi="Georgia"/>
        </w:rPr>
        <w:t xml:space="preserve">Az Internet felőli túlterheléses (DDoS, DoS) típusú támadások elleni védelem kialakítása céleszköz bevezetésével, </w:t>
      </w:r>
      <w:r w:rsidR="00773365" w:rsidRPr="00B611B4">
        <w:rPr>
          <w:rFonts w:ascii="Georgia" w:hAnsi="Georgia"/>
        </w:rPr>
        <w:t xml:space="preserve">a közbeszerzési dokumentumok részét képező műszaki leírásban foglaltak szerint az 1. sz. mellékletet képező ártáblázatban írt eszközök beszerzésével és a 2. sz. mellékletet képező műszaki leírásban körülírt szolgáltatások </w:t>
      </w:r>
      <w:r w:rsidR="00B611B4" w:rsidRPr="00B611B4">
        <w:rPr>
          <w:rFonts w:ascii="Georgia" w:hAnsi="Georgia"/>
        </w:rPr>
        <w:t>(felmérés, tervezés (fizikai, logikai), installáció, integráció, konfiguráció, finomhangolás, tesztelés, üzemeltetői oktatás, projekt menedzsment, minőségbiztosítás</w:t>
      </w:r>
      <w:r w:rsidR="00B611B4">
        <w:rPr>
          <w:rFonts w:ascii="Georgia" w:hAnsi="Georgia"/>
        </w:rPr>
        <w:t xml:space="preserve">) </w:t>
      </w:r>
      <w:r w:rsidR="00773365" w:rsidRPr="00B611B4">
        <w:rPr>
          <w:rFonts w:ascii="Georgia" w:hAnsi="Georgia"/>
        </w:rPr>
        <w:t>teljesítésével.</w:t>
      </w:r>
    </w:p>
    <w:p w14:paraId="75A39025" w14:textId="33BE9492" w:rsidR="00773365" w:rsidRPr="00773365" w:rsidRDefault="00773365" w:rsidP="00B611B4">
      <w:pPr>
        <w:pStyle w:val="Listaszerbekezds"/>
        <w:numPr>
          <w:ilvl w:val="1"/>
          <w:numId w:val="10"/>
        </w:numPr>
        <w:tabs>
          <w:tab w:val="left" w:pos="851"/>
        </w:tabs>
        <w:spacing w:line="276" w:lineRule="auto"/>
        <w:ind w:left="709" w:hanging="884"/>
        <w:jc w:val="both"/>
        <w:rPr>
          <w:rFonts w:ascii="Georgia" w:hAnsi="Georgia" w:cs="Georgia"/>
        </w:rPr>
      </w:pPr>
      <w:r w:rsidRPr="00773365">
        <w:rPr>
          <w:rFonts w:ascii="Georgia" w:hAnsi="Georgia"/>
        </w:rPr>
        <w:t xml:space="preserve">Az 1.1. pontban foglalt feladatok teljesítésével kapcsolatban </w:t>
      </w:r>
      <w:r w:rsidRPr="00773365">
        <w:rPr>
          <w:rFonts w:ascii="Georgia" w:hAnsi="Georgia" w:cs="Georgia"/>
        </w:rPr>
        <w:t>az eladónak</w:t>
      </w:r>
      <w:r>
        <w:rPr>
          <w:rFonts w:ascii="Georgia" w:hAnsi="Georgia" w:cs="Georgia"/>
        </w:rPr>
        <w:t xml:space="preserve"> </w:t>
      </w:r>
      <w:r w:rsidRPr="00773365">
        <w:rPr>
          <w:rFonts w:ascii="Georgia" w:hAnsi="Georgia" w:cs="Georgia"/>
        </w:rPr>
        <w:t xml:space="preserve">a következő dokumentumokat kell </w:t>
      </w:r>
      <w:r>
        <w:rPr>
          <w:rFonts w:ascii="Georgia" w:hAnsi="Georgia" w:cs="Georgia"/>
        </w:rPr>
        <w:t>a Vevő</w:t>
      </w:r>
      <w:r w:rsidRPr="00773365">
        <w:rPr>
          <w:rFonts w:ascii="Georgia" w:hAnsi="Georgia" w:cs="Georgia"/>
        </w:rPr>
        <w:t xml:space="preserve"> rendelkezésére bocsátani:</w:t>
      </w:r>
    </w:p>
    <w:p w14:paraId="1EDDCBD6" w14:textId="77777777" w:rsidR="00773365" w:rsidRDefault="00773365" w:rsidP="00B611B4">
      <w:pPr>
        <w:tabs>
          <w:tab w:val="left" w:pos="567"/>
        </w:tabs>
        <w:spacing w:line="276" w:lineRule="auto"/>
        <w:ind w:left="545"/>
        <w:jc w:val="both"/>
        <w:rPr>
          <w:rFonts w:ascii="Georgia" w:hAnsi="Georgia" w:cs="Georgia"/>
        </w:rPr>
      </w:pPr>
    </w:p>
    <w:p w14:paraId="3DE195E7" w14:textId="77777777" w:rsidR="00773365" w:rsidRPr="00FF0C6D" w:rsidRDefault="00773365" w:rsidP="00B611B4">
      <w:pPr>
        <w:tabs>
          <w:tab w:val="left" w:pos="1134"/>
        </w:tabs>
        <w:spacing w:line="276" w:lineRule="auto"/>
        <w:ind w:left="993"/>
        <w:jc w:val="both"/>
        <w:rPr>
          <w:rFonts w:ascii="Georgia" w:hAnsi="Georgia" w:cs="Georgia"/>
        </w:rPr>
      </w:pPr>
      <w:r w:rsidRPr="00FF0C6D">
        <w:rPr>
          <w:rFonts w:ascii="Georgia" w:hAnsi="Georgia" w:cs="Georgia"/>
        </w:rPr>
        <w:t>•</w:t>
      </w:r>
      <w:r w:rsidRPr="00FF0C6D">
        <w:rPr>
          <w:rFonts w:ascii="Georgia" w:hAnsi="Georgia" w:cs="Georgia"/>
        </w:rPr>
        <w:tab/>
        <w:t>HLD és LLD szintű tervezett dokumentáció,</w:t>
      </w:r>
    </w:p>
    <w:p w14:paraId="12408B7F" w14:textId="77777777" w:rsidR="00773365" w:rsidRPr="00FF0C6D" w:rsidRDefault="00773365" w:rsidP="00B611B4">
      <w:pPr>
        <w:tabs>
          <w:tab w:val="left" w:pos="1134"/>
        </w:tabs>
        <w:spacing w:line="276" w:lineRule="auto"/>
        <w:ind w:left="993"/>
        <w:jc w:val="both"/>
        <w:rPr>
          <w:rFonts w:ascii="Georgia" w:hAnsi="Georgia" w:cs="Georgia"/>
        </w:rPr>
      </w:pPr>
      <w:r w:rsidRPr="00FF0C6D">
        <w:rPr>
          <w:rFonts w:ascii="Georgia" w:hAnsi="Georgia" w:cs="Georgia"/>
        </w:rPr>
        <w:t>•</w:t>
      </w:r>
      <w:r w:rsidRPr="00FF0C6D">
        <w:rPr>
          <w:rFonts w:ascii="Georgia" w:hAnsi="Georgia" w:cs="Georgia"/>
        </w:rPr>
        <w:tab/>
        <w:t>Implementációs-terv dokumentáció,</w:t>
      </w:r>
    </w:p>
    <w:p w14:paraId="5134530A" w14:textId="77777777" w:rsidR="00773365" w:rsidRPr="00FF0C6D" w:rsidRDefault="00773365" w:rsidP="00B611B4">
      <w:pPr>
        <w:tabs>
          <w:tab w:val="left" w:pos="1134"/>
        </w:tabs>
        <w:spacing w:line="276" w:lineRule="auto"/>
        <w:ind w:left="993"/>
        <w:jc w:val="both"/>
        <w:rPr>
          <w:rFonts w:ascii="Georgia" w:hAnsi="Georgia" w:cs="Georgia"/>
        </w:rPr>
      </w:pPr>
      <w:r w:rsidRPr="00FF0C6D">
        <w:rPr>
          <w:rFonts w:ascii="Georgia" w:hAnsi="Georgia" w:cs="Georgia"/>
        </w:rPr>
        <w:t>•</w:t>
      </w:r>
      <w:r w:rsidRPr="00FF0C6D">
        <w:rPr>
          <w:rFonts w:ascii="Georgia" w:hAnsi="Georgia" w:cs="Georgia"/>
        </w:rPr>
        <w:tab/>
        <w:t>Megvalósulási dokumentáció (végleges rendszerterv),</w:t>
      </w:r>
    </w:p>
    <w:p w14:paraId="5F62808C" w14:textId="77777777" w:rsidR="00773365" w:rsidRDefault="00773365" w:rsidP="00B611B4">
      <w:pPr>
        <w:tabs>
          <w:tab w:val="left" w:pos="1134"/>
        </w:tabs>
        <w:spacing w:line="276" w:lineRule="auto"/>
        <w:ind w:left="993"/>
        <w:jc w:val="both"/>
        <w:rPr>
          <w:rFonts w:ascii="Georgia" w:hAnsi="Georgia" w:cs="Georgia"/>
        </w:rPr>
      </w:pPr>
      <w:r w:rsidRPr="00FF0C6D">
        <w:rPr>
          <w:rFonts w:ascii="Georgia" w:hAnsi="Georgia" w:cs="Georgia"/>
        </w:rPr>
        <w:t>•</w:t>
      </w:r>
      <w:r w:rsidRPr="00FF0C6D">
        <w:rPr>
          <w:rFonts w:ascii="Georgia" w:hAnsi="Georgia" w:cs="Georgia"/>
        </w:rPr>
        <w:tab/>
        <w:t>Üzemeltetési dokumentáció.</w:t>
      </w:r>
    </w:p>
    <w:p w14:paraId="5C4A2943" w14:textId="2357AD64" w:rsidR="00773365" w:rsidRDefault="00773365" w:rsidP="00B611B4">
      <w:pPr>
        <w:pStyle w:val="Listaszerbekezds"/>
        <w:spacing w:line="276" w:lineRule="auto"/>
        <w:jc w:val="both"/>
        <w:rPr>
          <w:rFonts w:ascii="Georgia" w:hAnsi="Georgia"/>
        </w:rPr>
      </w:pPr>
    </w:p>
    <w:p w14:paraId="686F49FA" w14:textId="77777777" w:rsidR="00B611B4" w:rsidRPr="00B611B4" w:rsidRDefault="00B611B4" w:rsidP="00B611B4">
      <w:pPr>
        <w:pStyle w:val="Listaszerbekezds"/>
        <w:numPr>
          <w:ilvl w:val="0"/>
          <w:numId w:val="13"/>
        </w:numPr>
        <w:spacing w:line="276" w:lineRule="auto"/>
        <w:jc w:val="both"/>
        <w:rPr>
          <w:rFonts w:ascii="Georgia" w:hAnsi="Georgia"/>
          <w:vanish/>
        </w:rPr>
      </w:pPr>
    </w:p>
    <w:p w14:paraId="16B481FD" w14:textId="77777777" w:rsidR="00B611B4" w:rsidRPr="00B611B4" w:rsidRDefault="00B611B4" w:rsidP="00B611B4">
      <w:pPr>
        <w:pStyle w:val="Listaszerbekezds"/>
        <w:numPr>
          <w:ilvl w:val="0"/>
          <w:numId w:val="13"/>
        </w:numPr>
        <w:spacing w:line="276" w:lineRule="auto"/>
        <w:jc w:val="both"/>
        <w:rPr>
          <w:rFonts w:ascii="Georgia" w:hAnsi="Georgia"/>
          <w:vanish/>
        </w:rPr>
      </w:pPr>
    </w:p>
    <w:p w14:paraId="2D5F23DF" w14:textId="131A2132" w:rsidR="00D111E3" w:rsidRDefault="00B4745B" w:rsidP="00B611B4">
      <w:pPr>
        <w:pStyle w:val="Listaszerbekezds"/>
        <w:numPr>
          <w:ilvl w:val="0"/>
          <w:numId w:val="13"/>
        </w:numPr>
        <w:spacing w:line="276" w:lineRule="auto"/>
        <w:ind w:left="709" w:hanging="709"/>
        <w:jc w:val="both"/>
        <w:rPr>
          <w:rFonts w:ascii="Georgia" w:hAnsi="Georgia"/>
        </w:rPr>
      </w:pPr>
      <w:r>
        <w:rPr>
          <w:rFonts w:ascii="Georgia" w:hAnsi="Georgia"/>
        </w:rPr>
        <w:t>Az e</w:t>
      </w:r>
      <w:r w:rsidR="00D111E3" w:rsidRPr="00B611B4">
        <w:rPr>
          <w:rFonts w:ascii="Georgia" w:hAnsi="Georgia"/>
        </w:rPr>
        <w:t>lavult tűzfalvédelmi rendszer kiváltása újgenerációs, korszerű tűzfal rendszerrel a közbeszerzési dokumentumok részét képező műszak</w:t>
      </w:r>
      <w:r w:rsidR="00773365" w:rsidRPr="00B611B4">
        <w:rPr>
          <w:rFonts w:ascii="Georgia" w:hAnsi="Georgia"/>
        </w:rPr>
        <w:t xml:space="preserve">i leírásban foglaltak szerint az 1. sz. mellékletet képező ártáblázatban írt </w:t>
      </w:r>
      <w:r w:rsidR="00D111E3" w:rsidRPr="00B611B4">
        <w:rPr>
          <w:rFonts w:ascii="Georgia" w:hAnsi="Georgia"/>
        </w:rPr>
        <w:t xml:space="preserve">eszközök beszerzésével </w:t>
      </w:r>
      <w:r w:rsidR="00773365" w:rsidRPr="00B611B4">
        <w:rPr>
          <w:rFonts w:ascii="Georgia" w:hAnsi="Georgia"/>
        </w:rPr>
        <w:t xml:space="preserve">és a 2. sz. mellékletet képező műszaki leírásban körülírt szolgáltatások </w:t>
      </w:r>
      <w:r w:rsidR="00B611B4" w:rsidRPr="00B611B4">
        <w:rPr>
          <w:rFonts w:ascii="Georgia" w:hAnsi="Georgia"/>
        </w:rPr>
        <w:t>(</w:t>
      </w:r>
      <w:r w:rsidR="00B611B4" w:rsidRPr="00B611B4">
        <w:rPr>
          <w:rFonts w:ascii="Georgia" w:eastAsia="Calibri" w:hAnsi="Georgia"/>
          <w:lang w:eastAsia="en-US"/>
        </w:rPr>
        <w:t xml:space="preserve">migrációs feladat elvégzése, műszaki egyeztetés, felmérés, szabályok konszolidálása, redesign, Security Gateway és Management Installáció, Zorp policy migrálása az új tűzfalba, a többi alrendszer (Cisco, Fortinet bevonásával), NGTP modulok beállítása, átállás, átállást követő napi helyszíni felügyelet, üzemeltetői oktatás, logisztika és külső projekt koordináció, valamint projektadminisztráció) </w:t>
      </w:r>
      <w:r w:rsidR="00773365" w:rsidRPr="00B611B4">
        <w:rPr>
          <w:rFonts w:ascii="Georgia" w:hAnsi="Georgia"/>
        </w:rPr>
        <w:t>teljesítésével.</w:t>
      </w:r>
    </w:p>
    <w:p w14:paraId="0F98CC0B" w14:textId="5FB8EB5F" w:rsidR="00B611B4" w:rsidRPr="00B611B4" w:rsidRDefault="00B611B4" w:rsidP="00B611B4">
      <w:pPr>
        <w:pStyle w:val="Listaszerbekezds"/>
        <w:numPr>
          <w:ilvl w:val="0"/>
          <w:numId w:val="13"/>
        </w:numPr>
        <w:spacing w:line="276" w:lineRule="auto"/>
        <w:ind w:left="709" w:hanging="709"/>
        <w:jc w:val="both"/>
        <w:rPr>
          <w:rFonts w:ascii="Georgia" w:hAnsi="Georgia"/>
        </w:rPr>
      </w:pPr>
      <w:r w:rsidRPr="00B611B4">
        <w:rPr>
          <w:rFonts w:ascii="Georgia" w:hAnsi="Georgia"/>
        </w:rPr>
        <w:t>Az 1.</w:t>
      </w:r>
      <w:r>
        <w:rPr>
          <w:rFonts w:ascii="Georgia" w:hAnsi="Georgia"/>
        </w:rPr>
        <w:t>3</w:t>
      </w:r>
      <w:r w:rsidRPr="00B611B4">
        <w:rPr>
          <w:rFonts w:ascii="Georgia" w:hAnsi="Georgia"/>
        </w:rPr>
        <w:t>. pontban foglalt feladatok teljesítésével kapcsolatban az eladónak a következő dokumentumokat kell a Vevő rendelkezésére bocsátani:</w:t>
      </w:r>
    </w:p>
    <w:p w14:paraId="75D47C22" w14:textId="188A2251" w:rsidR="00B611B4" w:rsidRDefault="00B611B4" w:rsidP="00B611B4">
      <w:pPr>
        <w:pStyle w:val="Listaszerbekezds"/>
        <w:spacing w:line="276" w:lineRule="auto"/>
        <w:ind w:left="1440"/>
        <w:jc w:val="both"/>
        <w:rPr>
          <w:rFonts w:ascii="Georgia" w:hAnsi="Georgia"/>
        </w:rPr>
      </w:pPr>
      <w:r w:rsidRPr="00B611B4">
        <w:rPr>
          <w:rFonts w:ascii="Georgia" w:hAnsi="Georgia"/>
        </w:rPr>
        <w:t>•</w:t>
      </w:r>
      <w:r w:rsidRPr="00B611B4">
        <w:rPr>
          <w:rFonts w:ascii="Georgia" w:hAnsi="Georgia"/>
        </w:rPr>
        <w:tab/>
      </w:r>
      <w:r>
        <w:rPr>
          <w:rFonts w:ascii="Georgia" w:hAnsi="Georgia"/>
        </w:rPr>
        <w:t>Rendszerterv,</w:t>
      </w:r>
    </w:p>
    <w:p w14:paraId="1B474761" w14:textId="1D4D92D2" w:rsidR="00B611B4" w:rsidRPr="00B611B4" w:rsidRDefault="00B611B4" w:rsidP="00B611B4">
      <w:pPr>
        <w:pStyle w:val="Listaszerbekezds"/>
        <w:numPr>
          <w:ilvl w:val="0"/>
          <w:numId w:val="15"/>
        </w:numPr>
        <w:spacing w:line="276" w:lineRule="auto"/>
        <w:ind w:left="2127" w:hanging="709"/>
        <w:jc w:val="both"/>
        <w:rPr>
          <w:rFonts w:ascii="Georgia" w:hAnsi="Georgia"/>
        </w:rPr>
      </w:pPr>
      <w:r w:rsidRPr="00B611B4">
        <w:rPr>
          <w:rFonts w:ascii="Georgia" w:hAnsi="Georgia"/>
        </w:rPr>
        <w:t>Rendszerbiztonsági terv</w:t>
      </w:r>
      <w:r>
        <w:rPr>
          <w:rFonts w:ascii="Georgia" w:hAnsi="Georgia"/>
        </w:rPr>
        <w:t>,</w:t>
      </w:r>
    </w:p>
    <w:p w14:paraId="73AB19D6" w14:textId="77777777" w:rsidR="00B611B4" w:rsidRPr="00B611B4" w:rsidRDefault="00B611B4" w:rsidP="008132A1">
      <w:pPr>
        <w:spacing w:line="276" w:lineRule="auto"/>
        <w:ind w:left="1418"/>
        <w:jc w:val="both"/>
        <w:rPr>
          <w:rFonts w:ascii="Georgia" w:hAnsi="Georgia"/>
        </w:rPr>
      </w:pPr>
      <w:r w:rsidRPr="00B611B4">
        <w:rPr>
          <w:rFonts w:ascii="Georgia" w:hAnsi="Georgia"/>
        </w:rPr>
        <w:t>•</w:t>
      </w:r>
      <w:r w:rsidRPr="00B611B4">
        <w:rPr>
          <w:rFonts w:ascii="Georgia" w:hAnsi="Georgia"/>
        </w:rPr>
        <w:tab/>
        <w:t>Megvalósulási dokumentáció (végleges rendszerterv),</w:t>
      </w:r>
    </w:p>
    <w:p w14:paraId="060B1FC1" w14:textId="77777777" w:rsidR="00B611B4" w:rsidRPr="00B611B4" w:rsidRDefault="00B611B4" w:rsidP="008132A1">
      <w:pPr>
        <w:pStyle w:val="Listaszerbekezds"/>
        <w:spacing w:after="240" w:line="276" w:lineRule="auto"/>
        <w:ind w:left="1440"/>
        <w:jc w:val="both"/>
        <w:rPr>
          <w:rFonts w:ascii="Georgia" w:hAnsi="Georgia"/>
        </w:rPr>
      </w:pPr>
      <w:r w:rsidRPr="00B611B4">
        <w:rPr>
          <w:rFonts w:ascii="Georgia" w:hAnsi="Georgia"/>
        </w:rPr>
        <w:t>•</w:t>
      </w:r>
      <w:r w:rsidRPr="00B611B4">
        <w:rPr>
          <w:rFonts w:ascii="Georgia" w:hAnsi="Georgia"/>
        </w:rPr>
        <w:tab/>
        <w:t>Üzemeltetési dokumentáció.</w:t>
      </w:r>
    </w:p>
    <w:p w14:paraId="0F6ACAB8" w14:textId="0EEFB789" w:rsidR="00B611B4" w:rsidRDefault="00B611B4" w:rsidP="00B611B4">
      <w:pPr>
        <w:pStyle w:val="Listaszerbekezds"/>
        <w:spacing w:line="276" w:lineRule="auto"/>
        <w:ind w:left="709"/>
        <w:jc w:val="both"/>
        <w:rPr>
          <w:rFonts w:ascii="Georgia" w:hAnsi="Georgia"/>
        </w:rPr>
      </w:pPr>
    </w:p>
    <w:p w14:paraId="2BA2F58C" w14:textId="77777777" w:rsidR="00A11BAF" w:rsidRPr="00FD49E2" w:rsidRDefault="00A11BAF" w:rsidP="002946A9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Georgia" w:hAnsi="Georgia"/>
        </w:rPr>
      </w:pPr>
      <w:r w:rsidRPr="00FD49E2">
        <w:rPr>
          <w:rFonts w:ascii="Georgia" w:hAnsi="Georgia"/>
          <w:b/>
          <w:bCs/>
          <w:color w:val="000000"/>
        </w:rPr>
        <w:t>Teljesítési határidő, szerződés időtartama</w:t>
      </w:r>
    </w:p>
    <w:p w14:paraId="5922E261" w14:textId="5A54951A" w:rsidR="005902F0" w:rsidRDefault="00A11BAF" w:rsidP="002A335D">
      <w:pPr>
        <w:pStyle w:val="Listaszerbekezds"/>
        <w:numPr>
          <w:ilvl w:val="0"/>
          <w:numId w:val="17"/>
        </w:numPr>
        <w:spacing w:line="276" w:lineRule="auto"/>
        <w:ind w:hanging="720"/>
        <w:jc w:val="both"/>
        <w:rPr>
          <w:rFonts w:ascii="Georgia" w:hAnsi="Georgia"/>
        </w:rPr>
      </w:pPr>
      <w:r w:rsidRPr="005902F0">
        <w:rPr>
          <w:rFonts w:ascii="Georgia" w:hAnsi="Georgia"/>
          <w:color w:val="000000"/>
        </w:rPr>
        <w:t>Az 1.</w:t>
      </w:r>
      <w:r w:rsidR="005902F0" w:rsidRPr="005902F0">
        <w:rPr>
          <w:rFonts w:ascii="Georgia" w:hAnsi="Georgia"/>
          <w:color w:val="000000"/>
        </w:rPr>
        <w:t>1.</w:t>
      </w:r>
      <w:r w:rsidRPr="005902F0">
        <w:rPr>
          <w:rFonts w:ascii="Georgia" w:hAnsi="Georgia"/>
          <w:color w:val="000000"/>
        </w:rPr>
        <w:t xml:space="preserve"> pontban körülírt </w:t>
      </w:r>
      <w:r w:rsidR="005902F0" w:rsidRPr="005902F0">
        <w:rPr>
          <w:rFonts w:ascii="Georgia" w:hAnsi="Georgia"/>
          <w:color w:val="000000"/>
        </w:rPr>
        <w:t>feladat</w:t>
      </w:r>
      <w:r w:rsidR="006C5BB8" w:rsidRPr="005902F0">
        <w:rPr>
          <w:rFonts w:ascii="Georgia" w:hAnsi="Georgia"/>
          <w:color w:val="000000"/>
        </w:rPr>
        <w:t xml:space="preserve"> Vevő </w:t>
      </w:r>
      <w:r w:rsidR="005902F0" w:rsidRPr="005902F0">
        <w:rPr>
          <w:rFonts w:ascii="Georgia" w:hAnsi="Georgia"/>
          <w:color w:val="000000"/>
        </w:rPr>
        <w:t xml:space="preserve">általi igazolt teljesítésének </w:t>
      </w:r>
      <w:r w:rsidR="005902F0" w:rsidRPr="005902F0">
        <w:rPr>
          <w:rFonts w:ascii="Georgia" w:hAnsi="Georgia"/>
        </w:rPr>
        <w:t>határideje: 2017. június 10.</w:t>
      </w:r>
    </w:p>
    <w:p w14:paraId="7656EDD6" w14:textId="564C3322" w:rsidR="005902F0" w:rsidRDefault="005902F0" w:rsidP="002A335D">
      <w:pPr>
        <w:pStyle w:val="Listaszerbekezds"/>
        <w:numPr>
          <w:ilvl w:val="0"/>
          <w:numId w:val="17"/>
        </w:numPr>
        <w:spacing w:line="276" w:lineRule="auto"/>
        <w:ind w:hanging="720"/>
        <w:jc w:val="both"/>
        <w:rPr>
          <w:rFonts w:ascii="Georgia" w:hAnsi="Georgia"/>
        </w:rPr>
      </w:pPr>
      <w:r>
        <w:rPr>
          <w:rFonts w:ascii="Georgia" w:hAnsi="Georgia"/>
        </w:rPr>
        <w:t xml:space="preserve"> Az 1.3. </w:t>
      </w:r>
      <w:r w:rsidRPr="005902F0">
        <w:rPr>
          <w:rFonts w:ascii="Georgia" w:hAnsi="Georgia"/>
          <w:color w:val="000000"/>
        </w:rPr>
        <w:t>pontban körülírt feladat</w:t>
      </w:r>
      <w:r>
        <w:rPr>
          <w:rFonts w:ascii="Georgia" w:hAnsi="Georgia"/>
          <w:color w:val="000000"/>
        </w:rPr>
        <w:t xml:space="preserve"> (kivéve a szoftverek telepítése és implementációja)</w:t>
      </w:r>
      <w:r w:rsidRPr="005902F0">
        <w:rPr>
          <w:rFonts w:ascii="Georgia" w:hAnsi="Georgia"/>
          <w:color w:val="000000"/>
        </w:rPr>
        <w:t xml:space="preserve"> Vevő általi igazolt teljesítésének </w:t>
      </w:r>
      <w:r w:rsidRPr="005902F0">
        <w:rPr>
          <w:rFonts w:ascii="Georgia" w:hAnsi="Georgia"/>
        </w:rPr>
        <w:t>határideje: 2017. június 10.</w:t>
      </w:r>
    </w:p>
    <w:p w14:paraId="759D910B" w14:textId="1B4CE26D" w:rsidR="005902F0" w:rsidRDefault="005902F0" w:rsidP="002A335D">
      <w:pPr>
        <w:pStyle w:val="Listaszerbekezds"/>
        <w:numPr>
          <w:ilvl w:val="0"/>
          <w:numId w:val="17"/>
        </w:numPr>
        <w:spacing w:line="276" w:lineRule="auto"/>
        <w:ind w:hanging="720"/>
        <w:jc w:val="both"/>
        <w:rPr>
          <w:rFonts w:ascii="Georgia" w:hAnsi="Georgia"/>
        </w:rPr>
      </w:pPr>
      <w:r>
        <w:rPr>
          <w:rFonts w:ascii="Georgia" w:hAnsi="Georgia"/>
        </w:rPr>
        <w:t xml:space="preserve">Az 1.3. pont alapján átadott </w:t>
      </w:r>
      <w:r w:rsidR="004E2C0A">
        <w:rPr>
          <w:rFonts w:ascii="Georgia" w:hAnsi="Georgia"/>
        </w:rPr>
        <w:t>szoftverek telepítésére és implementációjára Országgyűlés tavaszi ülésszakának lezárultát követően, 2017. június 15. napját követően lesz lehetősége az Eladónak. Mindezekre tekintettel a jelen pontban írt feladat</w:t>
      </w:r>
      <w:r w:rsidR="004E2C0A" w:rsidRPr="008B47BF">
        <w:rPr>
          <w:rFonts w:ascii="Georgia" w:hAnsi="Georgia"/>
        </w:rPr>
        <w:t xml:space="preserve"> teljesítési határideje: 2017. augusztus 31.</w:t>
      </w:r>
    </w:p>
    <w:p w14:paraId="3C7FE06C" w14:textId="71CDBF17" w:rsidR="002A335D" w:rsidRPr="00D82517" w:rsidRDefault="002A335D" w:rsidP="008B3921">
      <w:pPr>
        <w:pStyle w:val="Listaszerbekezds"/>
        <w:numPr>
          <w:ilvl w:val="0"/>
          <w:numId w:val="17"/>
        </w:numPr>
        <w:spacing w:after="240" w:line="276" w:lineRule="auto"/>
        <w:ind w:left="709" w:hanging="709"/>
        <w:jc w:val="both"/>
        <w:rPr>
          <w:rFonts w:ascii="Georgia" w:hAnsi="Georgia"/>
          <w:color w:val="000000"/>
        </w:rPr>
      </w:pPr>
      <w:r w:rsidRPr="00D82517">
        <w:rPr>
          <w:rFonts w:ascii="Georgia" w:hAnsi="Georgia"/>
        </w:rPr>
        <w:t xml:space="preserve">A Vevő a jelen szerződés alapjául szolgáló közbeszerzési eljárás során tájékoztatta az Eladót, hogy tekintett arra, hogy a szoftver licenceket 1 éves gyártói követéssel kívánja megvásárolni, azonban a rendszerek összefüggése miatt azokat csak a 2.3. pontban rögzített implementációt és üzembe helyezést követően tudja használatába venni, előteljesítést a szoftver licencek esetében csak abban az esetben fogad el, ha a licenc alapján fennálló felhasználási jog kezdete a Vevő által az átadást követően tetszőlegesen meghatározható. </w:t>
      </w:r>
    </w:p>
    <w:p w14:paraId="60DBD139" w14:textId="01D77167" w:rsidR="00A11BAF" w:rsidRPr="00D82517" w:rsidRDefault="00A11BAF" w:rsidP="008B3921">
      <w:pPr>
        <w:pStyle w:val="Listaszerbekezds"/>
        <w:numPr>
          <w:ilvl w:val="0"/>
          <w:numId w:val="17"/>
        </w:numPr>
        <w:spacing w:after="240" w:line="276" w:lineRule="auto"/>
        <w:ind w:left="709" w:hanging="709"/>
        <w:jc w:val="both"/>
        <w:rPr>
          <w:rFonts w:ascii="Georgia" w:hAnsi="Georgia"/>
          <w:color w:val="000000"/>
        </w:rPr>
      </w:pPr>
      <w:r w:rsidRPr="00D82517">
        <w:rPr>
          <w:rFonts w:ascii="Georgia" w:hAnsi="Georgia"/>
          <w:color w:val="000000"/>
        </w:rPr>
        <w:t xml:space="preserve">A szerződés időtartama a jótállás tekintetében </w:t>
      </w:r>
      <w:r w:rsidR="006C5BB8" w:rsidRPr="00D82517">
        <w:rPr>
          <w:rFonts w:ascii="Georgia" w:hAnsi="Georgia"/>
          <w:color w:val="000000"/>
        </w:rPr>
        <w:t>az eszközök</w:t>
      </w:r>
      <w:r w:rsidRPr="00D82517">
        <w:rPr>
          <w:rFonts w:ascii="Georgia" w:hAnsi="Georgia"/>
          <w:color w:val="000000"/>
        </w:rPr>
        <w:t xml:space="preserve"> átvételének időpontjától számított </w:t>
      </w:r>
      <w:r w:rsidR="006C5BB8" w:rsidRPr="00D82517">
        <w:rPr>
          <w:rFonts w:ascii="Georgia" w:hAnsi="Georgia"/>
          <w:color w:val="000000"/>
        </w:rPr>
        <w:t>24</w:t>
      </w:r>
      <w:r w:rsidRPr="00D82517">
        <w:rPr>
          <w:rFonts w:ascii="Georgia" w:hAnsi="Georgia"/>
          <w:color w:val="000000"/>
        </w:rPr>
        <w:t xml:space="preserve"> hónap.</w:t>
      </w:r>
    </w:p>
    <w:p w14:paraId="6754EEFB" w14:textId="77777777" w:rsidR="00A11BAF" w:rsidRPr="00FD49E2" w:rsidRDefault="00A11BAF" w:rsidP="002946A9">
      <w:pPr>
        <w:numPr>
          <w:ilvl w:val="0"/>
          <w:numId w:val="1"/>
        </w:numPr>
        <w:spacing w:line="276" w:lineRule="auto"/>
        <w:ind w:left="993" w:hanging="993"/>
        <w:jc w:val="both"/>
        <w:rPr>
          <w:rFonts w:ascii="Georgia" w:hAnsi="Georgia"/>
          <w:color w:val="000000"/>
        </w:rPr>
      </w:pPr>
      <w:r w:rsidRPr="00FD49E2">
        <w:rPr>
          <w:rFonts w:ascii="Georgia" w:hAnsi="Georgia"/>
          <w:b/>
        </w:rPr>
        <w:t>Teljesítés módja és okmányai</w:t>
      </w:r>
    </w:p>
    <w:p w14:paraId="406105E6" w14:textId="387627CC" w:rsidR="00A11BAF" w:rsidRPr="00BC2C5A" w:rsidRDefault="006C5BB8" w:rsidP="00B611B4">
      <w:pPr>
        <w:numPr>
          <w:ilvl w:val="1"/>
          <w:numId w:val="1"/>
        </w:numPr>
        <w:tabs>
          <w:tab w:val="clear" w:pos="8229"/>
          <w:tab w:val="num" w:pos="709"/>
          <w:tab w:val="num" w:pos="851"/>
        </w:tabs>
        <w:spacing w:line="276" w:lineRule="auto"/>
        <w:ind w:left="709" w:hanging="709"/>
        <w:jc w:val="both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 xml:space="preserve">A jelen szerződés tárgyát képező </w:t>
      </w:r>
      <w:r w:rsidR="00A11BAF" w:rsidRPr="00BC2C5A">
        <w:rPr>
          <w:rFonts w:ascii="Georgia" w:hAnsi="Georgia"/>
          <w:color w:val="000000"/>
        </w:rPr>
        <w:t xml:space="preserve">feladat </w:t>
      </w:r>
      <w:r w:rsidR="00A11BAF" w:rsidRPr="00611724">
        <w:rPr>
          <w:rFonts w:ascii="Georgia" w:hAnsi="Georgia"/>
          <w:color w:val="000000"/>
        </w:rPr>
        <w:t>teljesítésének helye: Ország</w:t>
      </w:r>
      <w:r w:rsidR="007F3C71">
        <w:rPr>
          <w:rFonts w:ascii="Georgia" w:hAnsi="Georgia"/>
          <w:color w:val="000000"/>
        </w:rPr>
        <w:t>gyűlés Hivatala</w:t>
      </w:r>
      <w:r w:rsidR="00A11BAF" w:rsidRPr="00611724">
        <w:rPr>
          <w:rFonts w:ascii="Georgia" w:hAnsi="Georgia"/>
          <w:color w:val="000000"/>
        </w:rPr>
        <w:t>, 105</w:t>
      </w:r>
      <w:r w:rsidR="007F3C71">
        <w:rPr>
          <w:rFonts w:ascii="Georgia" w:hAnsi="Georgia"/>
          <w:color w:val="000000"/>
        </w:rPr>
        <w:t>4</w:t>
      </w:r>
      <w:r w:rsidR="00A11BAF" w:rsidRPr="00611724">
        <w:rPr>
          <w:rFonts w:ascii="Georgia" w:hAnsi="Georgia"/>
          <w:color w:val="000000"/>
        </w:rPr>
        <w:t xml:space="preserve"> Budapest,</w:t>
      </w:r>
      <w:r w:rsidR="007F3C71">
        <w:rPr>
          <w:rFonts w:ascii="Georgia" w:hAnsi="Georgia"/>
          <w:color w:val="000000"/>
        </w:rPr>
        <w:t xml:space="preserve"> Széchenyi rakpart 19</w:t>
      </w:r>
      <w:r w:rsidR="00A11BAF" w:rsidRPr="00611724">
        <w:rPr>
          <w:rFonts w:ascii="Georgia" w:hAnsi="Georgia"/>
          <w:color w:val="000000"/>
        </w:rPr>
        <w:t>.</w:t>
      </w:r>
    </w:p>
    <w:p w14:paraId="2851FF9C" w14:textId="36991020" w:rsidR="00EF791D" w:rsidRPr="00C04AE5" w:rsidRDefault="006C5BB8" w:rsidP="00C04AE5">
      <w:pPr>
        <w:numPr>
          <w:ilvl w:val="1"/>
          <w:numId w:val="1"/>
        </w:numPr>
        <w:tabs>
          <w:tab w:val="clear" w:pos="8229"/>
          <w:tab w:val="num" w:pos="709"/>
          <w:tab w:val="num" w:pos="851"/>
        </w:tabs>
        <w:spacing w:line="276" w:lineRule="auto"/>
        <w:ind w:left="709" w:hanging="709"/>
        <w:jc w:val="both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A</w:t>
      </w:r>
      <w:r w:rsidR="00EF791D">
        <w:rPr>
          <w:rFonts w:ascii="Georgia" w:hAnsi="Georgia"/>
          <w:color w:val="000000"/>
        </w:rPr>
        <w:t xml:space="preserve">z 1.1. </w:t>
      </w:r>
      <w:r w:rsidR="007D7A44">
        <w:rPr>
          <w:rFonts w:ascii="Georgia" w:hAnsi="Georgia"/>
          <w:color w:val="000000"/>
        </w:rPr>
        <w:t xml:space="preserve">és az 1.3. </w:t>
      </w:r>
      <w:r w:rsidR="00EF791D">
        <w:rPr>
          <w:rFonts w:ascii="Georgia" w:hAnsi="Georgia"/>
          <w:color w:val="000000"/>
        </w:rPr>
        <w:t>pont</w:t>
      </w:r>
      <w:r w:rsidR="007D7A44">
        <w:rPr>
          <w:rFonts w:ascii="Georgia" w:hAnsi="Georgia"/>
          <w:color w:val="000000"/>
        </w:rPr>
        <w:t>ok</w:t>
      </w:r>
      <w:r w:rsidR="00EF791D">
        <w:rPr>
          <w:rFonts w:ascii="Georgia" w:hAnsi="Georgia"/>
          <w:color w:val="000000"/>
        </w:rPr>
        <w:t xml:space="preserve"> </w:t>
      </w:r>
      <w:r>
        <w:rPr>
          <w:rFonts w:ascii="Georgia" w:hAnsi="Georgia"/>
          <w:color w:val="000000"/>
        </w:rPr>
        <w:t xml:space="preserve">tárgyát képező </w:t>
      </w:r>
      <w:r w:rsidRPr="00BC2C5A">
        <w:rPr>
          <w:rFonts w:ascii="Georgia" w:hAnsi="Georgia"/>
          <w:color w:val="000000"/>
        </w:rPr>
        <w:t>feladat</w:t>
      </w:r>
      <w:r w:rsidR="007D7A44">
        <w:rPr>
          <w:rFonts w:ascii="Georgia" w:hAnsi="Georgia"/>
          <w:color w:val="000000"/>
        </w:rPr>
        <w:t>ok</w:t>
      </w:r>
      <w:r w:rsidRPr="00BC2C5A">
        <w:rPr>
          <w:rFonts w:ascii="Georgia" w:hAnsi="Georgia"/>
          <w:color w:val="000000"/>
        </w:rPr>
        <w:t xml:space="preserve"> </w:t>
      </w:r>
      <w:r w:rsidR="00A11BAF" w:rsidRPr="00BC2C5A">
        <w:rPr>
          <w:rFonts w:ascii="Georgia" w:hAnsi="Georgia"/>
          <w:color w:val="000000"/>
        </w:rPr>
        <w:t xml:space="preserve">teljesítése akkor tekinthető szerződésszerűnek, ha a jelen szerződés </w:t>
      </w:r>
      <w:r w:rsidR="00FA45DC">
        <w:rPr>
          <w:rFonts w:ascii="Georgia" w:hAnsi="Georgia"/>
          <w:color w:val="000000"/>
        </w:rPr>
        <w:t>1</w:t>
      </w:r>
      <w:r w:rsidR="00A11BAF" w:rsidRPr="00BC2C5A">
        <w:rPr>
          <w:rFonts w:ascii="Georgia" w:hAnsi="Georgia"/>
          <w:color w:val="000000"/>
        </w:rPr>
        <w:t xml:space="preserve">. sz. mellékletben megjelölt eszközöket az Eladó a Vevőre átruházza, </w:t>
      </w:r>
      <w:r w:rsidR="00EF791D">
        <w:rPr>
          <w:rFonts w:ascii="Georgia" w:hAnsi="Georgia"/>
          <w:color w:val="000000"/>
        </w:rPr>
        <w:t>elvégzi a 2. sz. mellékletben megjelölt szolgáltatásokat,</w:t>
      </w:r>
      <w:r w:rsidR="00A11BAF" w:rsidRPr="00BC2C5A">
        <w:rPr>
          <w:rFonts w:ascii="Georgia" w:hAnsi="Georgia"/>
          <w:color w:val="000000"/>
        </w:rPr>
        <w:t xml:space="preserve"> </w:t>
      </w:r>
      <w:r w:rsidR="00A11BAF">
        <w:rPr>
          <w:rFonts w:ascii="Georgia" w:hAnsi="Georgia"/>
          <w:color w:val="000000"/>
        </w:rPr>
        <w:t>a rendszer használatára vonatkozó oktatást megtartja,</w:t>
      </w:r>
      <w:r>
        <w:rPr>
          <w:rFonts w:ascii="Georgia" w:hAnsi="Georgia"/>
          <w:color w:val="000000"/>
        </w:rPr>
        <w:t xml:space="preserve"> az eszközök tesztelését a </w:t>
      </w:r>
      <w:r w:rsidR="00EF791D">
        <w:rPr>
          <w:rFonts w:ascii="Georgia" w:hAnsi="Georgia"/>
          <w:color w:val="000000"/>
        </w:rPr>
        <w:t>Felek közös</w:t>
      </w:r>
      <w:r>
        <w:rPr>
          <w:rFonts w:ascii="Georgia" w:hAnsi="Georgia"/>
          <w:color w:val="000000"/>
        </w:rPr>
        <w:t xml:space="preserve"> jelenlét</w:t>
      </w:r>
      <w:r w:rsidR="00EF791D">
        <w:rPr>
          <w:rFonts w:ascii="Georgia" w:hAnsi="Georgia"/>
          <w:color w:val="000000"/>
        </w:rPr>
        <w:t>ükben lefolytatták</w:t>
      </w:r>
      <w:r w:rsidR="00A11BAF">
        <w:rPr>
          <w:rFonts w:ascii="Georgia" w:hAnsi="Georgia"/>
          <w:color w:val="000000"/>
        </w:rPr>
        <w:t xml:space="preserve"> és az eszközök</w:t>
      </w:r>
      <w:r w:rsidR="00A11BAF" w:rsidRPr="00BC2C5A">
        <w:rPr>
          <w:rFonts w:ascii="Georgia" w:hAnsi="Georgia"/>
          <w:color w:val="000000"/>
        </w:rPr>
        <w:t xml:space="preserve"> </w:t>
      </w:r>
      <w:r w:rsidR="00A11BAF" w:rsidRPr="00BC2C5A">
        <w:rPr>
          <w:rFonts w:ascii="Georgia" w:hAnsi="Georgia"/>
          <w:color w:val="000000"/>
        </w:rPr>
        <w:lastRenderedPageBreak/>
        <w:t>dokumentálhatóan teljesítik az 1. sz. mellékletként csatolt műszaki leírásban foglalt követelményeket.</w:t>
      </w:r>
    </w:p>
    <w:p w14:paraId="69B76848" w14:textId="756FFBAD" w:rsidR="00297F42" w:rsidRPr="00D82517" w:rsidRDefault="00C04AE5" w:rsidP="00B611B4">
      <w:pPr>
        <w:numPr>
          <w:ilvl w:val="1"/>
          <w:numId w:val="1"/>
        </w:numPr>
        <w:tabs>
          <w:tab w:val="clear" w:pos="8229"/>
          <w:tab w:val="num" w:pos="709"/>
          <w:tab w:val="num" w:pos="851"/>
        </w:tabs>
        <w:spacing w:line="276" w:lineRule="auto"/>
        <w:ind w:left="709" w:hanging="709"/>
        <w:jc w:val="both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Az 1.1.</w:t>
      </w:r>
      <w:r w:rsidR="007D7A44">
        <w:rPr>
          <w:rFonts w:ascii="Georgia" w:hAnsi="Georgia"/>
          <w:color w:val="000000"/>
        </w:rPr>
        <w:t xml:space="preserve"> és 1.3.</w:t>
      </w:r>
      <w:r>
        <w:rPr>
          <w:rFonts w:ascii="Georgia" w:hAnsi="Georgia"/>
          <w:color w:val="000000"/>
        </w:rPr>
        <w:t xml:space="preserve"> pont</w:t>
      </w:r>
      <w:r w:rsidR="007D7A44">
        <w:rPr>
          <w:rFonts w:ascii="Georgia" w:hAnsi="Georgia"/>
          <w:color w:val="000000"/>
        </w:rPr>
        <w:t>ok</w:t>
      </w:r>
      <w:r>
        <w:rPr>
          <w:rFonts w:ascii="Georgia" w:hAnsi="Georgia"/>
          <w:color w:val="000000"/>
        </w:rPr>
        <w:t>ban körülírt feladat</w:t>
      </w:r>
      <w:r w:rsidR="007D7A44">
        <w:rPr>
          <w:rFonts w:ascii="Georgia" w:hAnsi="Georgia"/>
          <w:color w:val="000000"/>
        </w:rPr>
        <w:t>ok (kivéve a</w:t>
      </w:r>
      <w:r w:rsidR="00B44A4F">
        <w:rPr>
          <w:rFonts w:ascii="Georgia" w:hAnsi="Georgia"/>
          <w:color w:val="000000"/>
        </w:rPr>
        <w:t xml:space="preserve">z 1.3. pont alapján </w:t>
      </w:r>
      <w:r w:rsidR="00B44A4F" w:rsidRPr="00D82517">
        <w:rPr>
          <w:rFonts w:ascii="Georgia" w:hAnsi="Georgia"/>
          <w:color w:val="000000"/>
        </w:rPr>
        <w:t>átruházott</w:t>
      </w:r>
      <w:r w:rsidR="007D7A44" w:rsidRPr="00D82517">
        <w:rPr>
          <w:rFonts w:ascii="Georgia" w:hAnsi="Georgia"/>
          <w:color w:val="000000"/>
        </w:rPr>
        <w:t xml:space="preserve"> szoftverek telepítése és implementációja)</w:t>
      </w:r>
      <w:r w:rsidRPr="00D82517">
        <w:rPr>
          <w:rFonts w:ascii="Georgia" w:hAnsi="Georgia"/>
          <w:color w:val="000000"/>
        </w:rPr>
        <w:t xml:space="preserve"> </w:t>
      </w:r>
      <w:r w:rsidR="00CF0F85" w:rsidRPr="00D82517">
        <w:rPr>
          <w:rFonts w:ascii="Georgia" w:hAnsi="Georgia"/>
          <w:color w:val="000000"/>
        </w:rPr>
        <w:t>teljesítés</w:t>
      </w:r>
      <w:r w:rsidRPr="00D82517">
        <w:rPr>
          <w:rFonts w:ascii="Georgia" w:hAnsi="Georgia"/>
          <w:color w:val="000000"/>
        </w:rPr>
        <w:t>ének</w:t>
      </w:r>
      <w:r w:rsidR="00CF0F85" w:rsidRPr="00D82517">
        <w:rPr>
          <w:rFonts w:ascii="Georgia" w:hAnsi="Georgia"/>
          <w:color w:val="000000"/>
        </w:rPr>
        <w:t xml:space="preserve"> igazolását megelőzően </w:t>
      </w:r>
      <w:r w:rsidRPr="00D82517">
        <w:rPr>
          <w:rFonts w:ascii="Georgia" w:hAnsi="Georgia"/>
          <w:color w:val="000000"/>
        </w:rPr>
        <w:t xml:space="preserve">a Felek </w:t>
      </w:r>
      <w:r w:rsidR="00CF0F85" w:rsidRPr="00D82517">
        <w:rPr>
          <w:rFonts w:ascii="Georgia" w:hAnsi="Georgia"/>
          <w:color w:val="000000"/>
        </w:rPr>
        <w:t xml:space="preserve">kötelesek </w:t>
      </w:r>
      <w:r w:rsidRPr="00D82517">
        <w:rPr>
          <w:rFonts w:ascii="Georgia" w:hAnsi="Georgia"/>
          <w:color w:val="000000"/>
        </w:rPr>
        <w:t>próbaüzemet lefolytatni</w:t>
      </w:r>
      <w:r w:rsidR="00CF0F85" w:rsidRPr="00D82517">
        <w:rPr>
          <w:rFonts w:ascii="Georgia" w:hAnsi="Georgia"/>
          <w:color w:val="000000"/>
        </w:rPr>
        <w:t xml:space="preserve">. A </w:t>
      </w:r>
      <w:r w:rsidRPr="00D82517">
        <w:rPr>
          <w:rFonts w:ascii="Georgia" w:hAnsi="Georgia"/>
          <w:color w:val="000000"/>
        </w:rPr>
        <w:t>próbaüzem</w:t>
      </w:r>
      <w:r w:rsidR="00CF0F85" w:rsidRPr="00D82517">
        <w:rPr>
          <w:rFonts w:ascii="Georgia" w:hAnsi="Georgia"/>
          <w:color w:val="000000"/>
        </w:rPr>
        <w:t xml:space="preserve"> indításának feltétele az eszközöknek a Vevő rendelkezésére bocsátása, azok üzembe hely</w:t>
      </w:r>
      <w:r w:rsidRPr="00D82517">
        <w:rPr>
          <w:rFonts w:ascii="Georgia" w:hAnsi="Georgia"/>
          <w:color w:val="000000"/>
        </w:rPr>
        <w:t>ezése és a kapcsolódó szolgáltatások elvégzése.</w:t>
      </w:r>
      <w:r w:rsidR="00CF0F85" w:rsidRPr="00D82517">
        <w:rPr>
          <w:rFonts w:ascii="Georgia" w:hAnsi="Georgia"/>
          <w:color w:val="000000"/>
        </w:rPr>
        <w:t xml:space="preserve"> A </w:t>
      </w:r>
      <w:r w:rsidRPr="00D82517">
        <w:rPr>
          <w:rFonts w:ascii="Georgia" w:hAnsi="Georgia"/>
          <w:color w:val="000000"/>
        </w:rPr>
        <w:t>próbaüzem</w:t>
      </w:r>
      <w:r w:rsidR="00CF0F85" w:rsidRPr="00D82517">
        <w:rPr>
          <w:rFonts w:ascii="Georgia" w:hAnsi="Georgia"/>
          <w:color w:val="000000"/>
        </w:rPr>
        <w:t xml:space="preserve"> időtartama </w:t>
      </w:r>
      <w:r w:rsidRPr="00D82517">
        <w:rPr>
          <w:rFonts w:ascii="Georgia" w:hAnsi="Georgia"/>
          <w:color w:val="000000"/>
        </w:rPr>
        <w:t>8</w:t>
      </w:r>
      <w:r w:rsidR="008B4FD3" w:rsidRPr="00D82517">
        <w:rPr>
          <w:rFonts w:ascii="Georgia" w:hAnsi="Georgia"/>
          <w:color w:val="000000"/>
        </w:rPr>
        <w:t xml:space="preserve"> óra</w:t>
      </w:r>
      <w:r w:rsidR="00CF0F85" w:rsidRPr="00D82517">
        <w:rPr>
          <w:rFonts w:ascii="Georgia" w:hAnsi="Georgia"/>
          <w:color w:val="000000"/>
        </w:rPr>
        <w:t xml:space="preserve"> folyamatos üzemeléssel</w:t>
      </w:r>
      <w:r w:rsidRPr="00D82517">
        <w:rPr>
          <w:rFonts w:ascii="Georgia" w:hAnsi="Georgia"/>
          <w:color w:val="000000"/>
        </w:rPr>
        <w:t xml:space="preserve">. </w:t>
      </w:r>
      <w:r w:rsidR="00CF0F85" w:rsidRPr="00D82517">
        <w:rPr>
          <w:rFonts w:ascii="Georgia" w:hAnsi="Georgia"/>
          <w:color w:val="000000"/>
        </w:rPr>
        <w:t xml:space="preserve">A </w:t>
      </w:r>
      <w:r w:rsidRPr="00D82517">
        <w:rPr>
          <w:rFonts w:ascii="Georgia" w:hAnsi="Georgia"/>
          <w:color w:val="000000"/>
        </w:rPr>
        <w:t>próbaüzem</w:t>
      </w:r>
      <w:r w:rsidR="00CF0F85" w:rsidRPr="00D82517">
        <w:rPr>
          <w:rFonts w:ascii="Georgia" w:hAnsi="Georgia"/>
          <w:color w:val="000000"/>
        </w:rPr>
        <w:t xml:space="preserve"> alatt a jelen Szerződés alapján az Eladó által átruházott eszközök meghibásodása esetén a tesztidőszak időtartama megszakad, és a hiba megszüntetését követően újrakezdődik. </w:t>
      </w:r>
    </w:p>
    <w:p w14:paraId="3C289009" w14:textId="2B8D0494" w:rsidR="00A11BAF" w:rsidRPr="00D82517" w:rsidRDefault="006C5BB8" w:rsidP="00B611B4">
      <w:pPr>
        <w:numPr>
          <w:ilvl w:val="1"/>
          <w:numId w:val="1"/>
        </w:numPr>
        <w:tabs>
          <w:tab w:val="clear" w:pos="8229"/>
          <w:tab w:val="num" w:pos="709"/>
          <w:tab w:val="num" w:pos="851"/>
        </w:tabs>
        <w:spacing w:line="276" w:lineRule="auto"/>
        <w:ind w:left="709" w:hanging="709"/>
        <w:jc w:val="both"/>
        <w:rPr>
          <w:rFonts w:ascii="Georgia" w:hAnsi="Georgia"/>
          <w:color w:val="000000"/>
        </w:rPr>
      </w:pPr>
      <w:r w:rsidRPr="00D82517">
        <w:rPr>
          <w:rFonts w:ascii="Georgia" w:hAnsi="Georgia"/>
          <w:color w:val="000000"/>
        </w:rPr>
        <w:t>A</w:t>
      </w:r>
      <w:r w:rsidR="007D7A44" w:rsidRPr="00D82517">
        <w:rPr>
          <w:rFonts w:ascii="Georgia" w:hAnsi="Georgia"/>
          <w:color w:val="000000"/>
        </w:rPr>
        <w:t xml:space="preserve">z 1.1. és 1.3. pontokban körülírt </w:t>
      </w:r>
      <w:r w:rsidRPr="00D82517">
        <w:rPr>
          <w:rFonts w:ascii="Georgia" w:hAnsi="Georgia"/>
          <w:color w:val="000000"/>
        </w:rPr>
        <w:t>feladat</w:t>
      </w:r>
      <w:r w:rsidR="007D7A44" w:rsidRPr="00D82517">
        <w:rPr>
          <w:rFonts w:ascii="Georgia" w:hAnsi="Georgia"/>
          <w:color w:val="000000"/>
        </w:rPr>
        <w:t>ok (</w:t>
      </w:r>
      <w:r w:rsidR="00B44A4F" w:rsidRPr="00D82517">
        <w:rPr>
          <w:rFonts w:ascii="Georgia" w:hAnsi="Georgia"/>
          <w:color w:val="000000"/>
        </w:rPr>
        <w:t>kivéve az 1.3. pont alapján átruházott</w:t>
      </w:r>
      <w:r w:rsidR="007D7A44" w:rsidRPr="00D82517">
        <w:rPr>
          <w:rFonts w:ascii="Georgia" w:hAnsi="Georgia"/>
          <w:color w:val="000000"/>
        </w:rPr>
        <w:t xml:space="preserve"> szoftverek telepítése és implementációja)</w:t>
      </w:r>
      <w:r w:rsidRPr="00D82517">
        <w:rPr>
          <w:rFonts w:ascii="Georgia" w:hAnsi="Georgia"/>
          <w:color w:val="000000"/>
        </w:rPr>
        <w:t xml:space="preserve"> </w:t>
      </w:r>
      <w:r w:rsidR="00A11BAF" w:rsidRPr="00D82517">
        <w:rPr>
          <w:rFonts w:ascii="Georgia" w:hAnsi="Georgia"/>
          <w:color w:val="000000"/>
        </w:rPr>
        <w:t>szerződésszerű teljesítésének igazolása a felek által közösen aláírt átadás-átvételi jegyzőkönyvvel történik.</w:t>
      </w:r>
    </w:p>
    <w:p w14:paraId="104F5A30" w14:textId="133F3DE8" w:rsidR="007D7A44" w:rsidRPr="00D82517" w:rsidRDefault="005D6645" w:rsidP="00B611B4">
      <w:pPr>
        <w:numPr>
          <w:ilvl w:val="1"/>
          <w:numId w:val="1"/>
        </w:numPr>
        <w:tabs>
          <w:tab w:val="clear" w:pos="8229"/>
          <w:tab w:val="num" w:pos="709"/>
          <w:tab w:val="num" w:pos="851"/>
        </w:tabs>
        <w:spacing w:line="276" w:lineRule="auto"/>
        <w:ind w:left="709" w:hanging="709"/>
        <w:jc w:val="both"/>
        <w:rPr>
          <w:rFonts w:ascii="Georgia" w:hAnsi="Georgia"/>
          <w:color w:val="000000"/>
        </w:rPr>
      </w:pPr>
      <w:r w:rsidRPr="00D82517">
        <w:rPr>
          <w:rFonts w:ascii="Georgia" w:hAnsi="Georgia"/>
          <w:color w:val="000000"/>
        </w:rPr>
        <w:t>Az 1.3. pont alapján átruházott szoftverek telepítése és implementációja szerződésszerű teljesítésének igazolása a felek által közösen aláírt átadás-átvételi jegyzőkönyvvel történik.</w:t>
      </w:r>
    </w:p>
    <w:p w14:paraId="7B2A8919" w14:textId="5005B5F8" w:rsidR="00CB0EA6" w:rsidRDefault="00CB0EA6" w:rsidP="009B00CB">
      <w:pPr>
        <w:pStyle w:val="Char"/>
        <w:spacing w:after="0" w:line="276" w:lineRule="auto"/>
        <w:ind w:left="709" w:hanging="709"/>
        <w:jc w:val="both"/>
        <w:rPr>
          <w:rFonts w:ascii="Georgia" w:hAnsi="Georgia"/>
          <w:color w:val="000000"/>
          <w:sz w:val="24"/>
          <w:szCs w:val="24"/>
          <w:lang w:val="hu-HU" w:eastAsia="hu-HU"/>
        </w:rPr>
      </w:pPr>
      <w:r w:rsidRPr="00CB0EA6">
        <w:rPr>
          <w:rFonts w:ascii="Georgia" w:hAnsi="Georgia"/>
          <w:color w:val="000000"/>
          <w:sz w:val="24"/>
          <w:szCs w:val="24"/>
          <w:lang w:val="hu-HU" w:eastAsia="hu-HU"/>
        </w:rPr>
        <w:t xml:space="preserve">A munkákat az érintett épületben végzett hivatali tevékenység, illetve az ott zajló rendezvények minimális zavarásával lehet végezni. A Szerződés tárgya szerinti feladatokat az </w:t>
      </w:r>
      <w:r w:rsidR="002D34DE">
        <w:rPr>
          <w:rFonts w:ascii="Georgia" w:hAnsi="Georgia"/>
          <w:color w:val="000000"/>
          <w:sz w:val="24"/>
          <w:szCs w:val="24"/>
          <w:lang w:val="hu-HU" w:eastAsia="hu-HU"/>
        </w:rPr>
        <w:t>Országgyűlés Hivatala, valamint az Országgyűlés</w:t>
      </w:r>
      <w:r w:rsidRPr="00CB0EA6">
        <w:rPr>
          <w:rFonts w:ascii="Georgia" w:hAnsi="Georgia"/>
          <w:color w:val="000000"/>
          <w:sz w:val="24"/>
          <w:szCs w:val="24"/>
          <w:lang w:val="hu-HU" w:eastAsia="hu-HU"/>
        </w:rPr>
        <w:t xml:space="preserve"> folyamatos működésének biztosítása mellett kell végezni.</w:t>
      </w:r>
    </w:p>
    <w:p w14:paraId="4FD00F83" w14:textId="77777777" w:rsidR="009B00CB" w:rsidRPr="00CB0EA6" w:rsidRDefault="009B00CB" w:rsidP="009B00CB">
      <w:pPr>
        <w:pStyle w:val="Char"/>
        <w:numPr>
          <w:ilvl w:val="0"/>
          <w:numId w:val="0"/>
        </w:numPr>
        <w:spacing w:after="0" w:line="276" w:lineRule="auto"/>
        <w:ind w:left="709"/>
        <w:jc w:val="both"/>
        <w:rPr>
          <w:rFonts w:ascii="Georgia" w:hAnsi="Georgia"/>
          <w:color w:val="000000"/>
          <w:sz w:val="24"/>
          <w:szCs w:val="24"/>
          <w:lang w:val="hu-HU" w:eastAsia="hu-HU"/>
        </w:rPr>
      </w:pPr>
    </w:p>
    <w:p w14:paraId="40E64143" w14:textId="77777777" w:rsidR="00A11BAF" w:rsidRPr="00FD49E2" w:rsidRDefault="00A11BAF" w:rsidP="009B00CB">
      <w:pPr>
        <w:numPr>
          <w:ilvl w:val="0"/>
          <w:numId w:val="1"/>
        </w:numPr>
        <w:spacing w:line="276" w:lineRule="auto"/>
        <w:ind w:left="993" w:hanging="993"/>
        <w:jc w:val="both"/>
        <w:rPr>
          <w:rFonts w:ascii="Georgia" w:hAnsi="Georgia"/>
        </w:rPr>
      </w:pPr>
      <w:r w:rsidRPr="00FD49E2">
        <w:rPr>
          <w:rFonts w:ascii="Georgia" w:hAnsi="Georgia"/>
          <w:b/>
        </w:rPr>
        <w:t>A vételár</w:t>
      </w:r>
    </w:p>
    <w:p w14:paraId="5C627B1C" w14:textId="004580D8" w:rsidR="00A11BAF" w:rsidRPr="00AD5359" w:rsidRDefault="00A11BAF" w:rsidP="00AD5359">
      <w:pPr>
        <w:numPr>
          <w:ilvl w:val="1"/>
          <w:numId w:val="1"/>
        </w:numPr>
        <w:tabs>
          <w:tab w:val="clear" w:pos="8229"/>
          <w:tab w:val="num" w:pos="709"/>
        </w:tabs>
        <w:spacing w:line="276" w:lineRule="auto"/>
        <w:ind w:left="709" w:hanging="709"/>
        <w:jc w:val="both"/>
        <w:rPr>
          <w:rFonts w:ascii="Georgia" w:hAnsi="Georgia"/>
        </w:rPr>
      </w:pPr>
      <w:r w:rsidRPr="00BC2C5A">
        <w:rPr>
          <w:rFonts w:ascii="Georgia" w:hAnsi="Georgia"/>
        </w:rPr>
        <w:t>A</w:t>
      </w:r>
      <w:r w:rsidR="00FA45DC">
        <w:rPr>
          <w:rFonts w:ascii="Georgia" w:hAnsi="Georgia"/>
        </w:rPr>
        <w:t>z</w:t>
      </w:r>
      <w:r w:rsidRPr="00BC2C5A">
        <w:rPr>
          <w:rFonts w:ascii="Georgia" w:hAnsi="Georgia"/>
        </w:rPr>
        <w:t xml:space="preserve"> </w:t>
      </w:r>
      <w:r w:rsidR="00FA45DC">
        <w:rPr>
          <w:rFonts w:ascii="Georgia" w:hAnsi="Georgia"/>
        </w:rPr>
        <w:t>1</w:t>
      </w:r>
      <w:r w:rsidR="002F1E0A">
        <w:rPr>
          <w:rFonts w:ascii="Georgia" w:hAnsi="Georgia"/>
        </w:rPr>
        <w:t xml:space="preserve">.1. és 1.3. pontban rögzített feladatok teljesítésének </w:t>
      </w:r>
      <w:r w:rsidR="002F1E0A" w:rsidRPr="00B16190">
        <w:rPr>
          <w:rFonts w:ascii="Georgia" w:hAnsi="Georgia"/>
          <w:color w:val="000000"/>
        </w:rPr>
        <w:t>(kivéve az 1.3. pont alapján átruházott szoftverek telepítése és implementációja)</w:t>
      </w:r>
      <w:r w:rsidR="002F1E0A">
        <w:rPr>
          <w:rFonts w:ascii="Georgia" w:hAnsi="Georgia"/>
        </w:rPr>
        <w:t xml:space="preserve"> </w:t>
      </w:r>
      <w:r w:rsidRPr="00611724">
        <w:rPr>
          <w:rFonts w:ascii="Georgia" w:hAnsi="Georgia"/>
        </w:rPr>
        <w:t xml:space="preserve">ellenértéke </w:t>
      </w:r>
      <w:r w:rsidR="002F1E0A">
        <w:rPr>
          <w:rFonts w:ascii="Georgia" w:hAnsi="Georgia"/>
        </w:rPr>
        <w:t>…..</w:t>
      </w:r>
      <w:r w:rsidRPr="00611724">
        <w:rPr>
          <w:rFonts w:ascii="Georgia" w:hAnsi="Georgia"/>
        </w:rPr>
        <w:t xml:space="preserve">,– Ft + </w:t>
      </w:r>
      <w:r w:rsidR="00CF2E8A" w:rsidRPr="00611724">
        <w:rPr>
          <w:rFonts w:ascii="Georgia" w:hAnsi="Georgia"/>
        </w:rPr>
        <w:t>ÁFA</w:t>
      </w:r>
      <w:r w:rsidRPr="00611724">
        <w:rPr>
          <w:rFonts w:ascii="Georgia" w:hAnsi="Georgia"/>
        </w:rPr>
        <w:t xml:space="preserve">, amely tartalmazza mindazon </w:t>
      </w:r>
      <w:r w:rsidR="002F1E0A">
        <w:rPr>
          <w:rFonts w:ascii="Georgia" w:hAnsi="Georgia"/>
        </w:rPr>
        <w:t xml:space="preserve">eszközök átruházásának, </w:t>
      </w:r>
      <w:r w:rsidRPr="00611724">
        <w:rPr>
          <w:rFonts w:ascii="Georgia" w:hAnsi="Georgia"/>
        </w:rPr>
        <w:t xml:space="preserve">szolgáltatások és munkák </w:t>
      </w:r>
      <w:r w:rsidR="002F1E0A">
        <w:rPr>
          <w:rFonts w:ascii="Georgia" w:hAnsi="Georgia"/>
        </w:rPr>
        <w:t xml:space="preserve">teljesítésének </w:t>
      </w:r>
      <w:r w:rsidRPr="00611724">
        <w:rPr>
          <w:rFonts w:ascii="Georgia" w:hAnsi="Georgia"/>
        </w:rPr>
        <w:t>ellenértékét, amelyek</w:t>
      </w:r>
      <w:r w:rsidRPr="00BC2C5A">
        <w:rPr>
          <w:rFonts w:ascii="Georgia" w:hAnsi="Georgia"/>
        </w:rPr>
        <w:t xml:space="preserve"> a szerződésszerű, </w:t>
      </w:r>
      <w:r w:rsidR="00AD5359">
        <w:rPr>
          <w:rFonts w:ascii="Georgia" w:hAnsi="Georgia"/>
        </w:rPr>
        <w:t>hibátlan és hiánytalan</w:t>
      </w:r>
      <w:r w:rsidRPr="00BC2C5A">
        <w:rPr>
          <w:rFonts w:ascii="Georgia" w:hAnsi="Georgia"/>
        </w:rPr>
        <w:t xml:space="preserve"> teljesítéshez szükségesek.</w:t>
      </w:r>
      <w:r w:rsidR="00AD5359">
        <w:rPr>
          <w:rFonts w:ascii="Georgia" w:hAnsi="Georgia"/>
        </w:rPr>
        <w:t xml:space="preserve"> A jelen pontban meghatározott díj fix ellenérték, amely tartalmazza valamennyi feladat maradéktalan ellátásának ellenértékét, </w:t>
      </w:r>
      <w:r w:rsidR="00AD5359" w:rsidRPr="00BC2C5A">
        <w:rPr>
          <w:rFonts w:ascii="Georgia" w:hAnsi="Georgia"/>
        </w:rPr>
        <w:t>és a szerződéskötést követően semmilyen jogcímen nem emelhető.</w:t>
      </w:r>
    </w:p>
    <w:p w14:paraId="4919BDDC" w14:textId="04B4F1D6" w:rsidR="00A11BAF" w:rsidRDefault="00A11BAF" w:rsidP="00B611B4">
      <w:pPr>
        <w:numPr>
          <w:ilvl w:val="1"/>
          <w:numId w:val="1"/>
        </w:numPr>
        <w:tabs>
          <w:tab w:val="clear" w:pos="8229"/>
          <w:tab w:val="num" w:pos="709"/>
        </w:tabs>
        <w:spacing w:line="276" w:lineRule="auto"/>
        <w:ind w:left="709" w:hanging="709"/>
        <w:jc w:val="both"/>
        <w:rPr>
          <w:rFonts w:ascii="Georgia" w:hAnsi="Georgia"/>
        </w:rPr>
      </w:pPr>
      <w:r w:rsidRPr="00BC2C5A">
        <w:rPr>
          <w:rFonts w:ascii="Georgia" w:hAnsi="Georgia"/>
        </w:rPr>
        <w:t>A</w:t>
      </w:r>
      <w:r w:rsidR="00AD5359">
        <w:rPr>
          <w:rFonts w:ascii="Georgia" w:hAnsi="Georgia"/>
        </w:rPr>
        <w:t xml:space="preserve">z </w:t>
      </w:r>
      <w:r w:rsidR="00AD5359" w:rsidRPr="00B16190">
        <w:rPr>
          <w:rFonts w:ascii="Georgia" w:hAnsi="Georgia"/>
          <w:color w:val="000000"/>
        </w:rPr>
        <w:t xml:space="preserve">az 1.3. pont alapján átruházott szoftverek </w:t>
      </w:r>
      <w:r w:rsidR="00AD5359">
        <w:rPr>
          <w:rFonts w:ascii="Georgia" w:hAnsi="Georgia"/>
          <w:color w:val="000000"/>
        </w:rPr>
        <w:t xml:space="preserve">telepítésének és implementációjának ellenértéke: ……………..,- Ft + ÁFA. </w:t>
      </w:r>
    </w:p>
    <w:p w14:paraId="7B956ED8" w14:textId="73BAE5B8" w:rsidR="00CB0EA6" w:rsidRPr="00BC2C5A" w:rsidRDefault="00CB0EA6" w:rsidP="00B611B4">
      <w:pPr>
        <w:numPr>
          <w:ilvl w:val="1"/>
          <w:numId w:val="1"/>
        </w:numPr>
        <w:tabs>
          <w:tab w:val="clear" w:pos="8229"/>
          <w:tab w:val="num" w:pos="709"/>
        </w:tabs>
        <w:spacing w:after="240" w:line="276" w:lineRule="auto"/>
        <w:ind w:left="709" w:hanging="709"/>
        <w:jc w:val="both"/>
        <w:rPr>
          <w:rFonts w:ascii="Georgia" w:hAnsi="Georgia"/>
        </w:rPr>
      </w:pPr>
      <w:r>
        <w:rPr>
          <w:rFonts w:ascii="Georgia" w:hAnsi="Georgia"/>
        </w:rPr>
        <w:t xml:space="preserve"> </w:t>
      </w:r>
      <w:r w:rsidRPr="001158BB">
        <w:rPr>
          <w:rFonts w:ascii="Georgia" w:hAnsi="Georgia"/>
        </w:rPr>
        <w:t xml:space="preserve">A Felek rögzítik, hogy a </w:t>
      </w:r>
      <w:r>
        <w:rPr>
          <w:rFonts w:ascii="Georgia" w:hAnsi="Georgia"/>
        </w:rPr>
        <w:t>4. 1.</w:t>
      </w:r>
      <w:r w:rsidR="00185548">
        <w:rPr>
          <w:rFonts w:ascii="Georgia" w:hAnsi="Georgia"/>
        </w:rPr>
        <w:t xml:space="preserve"> és 4.2.</w:t>
      </w:r>
      <w:r>
        <w:rPr>
          <w:rFonts w:ascii="Georgia" w:hAnsi="Georgia"/>
        </w:rPr>
        <w:t xml:space="preserve"> pont szerinti vételár</w:t>
      </w:r>
      <w:r w:rsidRPr="00C760D5">
        <w:rPr>
          <w:rFonts w:ascii="Georgia" w:hAnsi="Georgia"/>
        </w:rPr>
        <w:t xml:space="preserve"> a </w:t>
      </w:r>
      <w:r>
        <w:rPr>
          <w:rFonts w:ascii="Georgia" w:hAnsi="Georgia"/>
        </w:rPr>
        <w:t>Vevő</w:t>
      </w:r>
      <w:r w:rsidRPr="00C760D5">
        <w:rPr>
          <w:rFonts w:ascii="Georgia" w:hAnsi="Georgia"/>
        </w:rPr>
        <w:t xml:space="preserve"> által lefolytatott közbeszerzési eljárás a</w:t>
      </w:r>
      <w:r>
        <w:rPr>
          <w:rFonts w:ascii="Georgia" w:hAnsi="Georgia"/>
        </w:rPr>
        <w:t xml:space="preserve">lapján került megállapításra. Az Eladó </w:t>
      </w:r>
      <w:r w:rsidRPr="00C760D5">
        <w:rPr>
          <w:rFonts w:ascii="Georgia" w:hAnsi="Georgia"/>
        </w:rPr>
        <w:t xml:space="preserve">kijelenti, hogy megértette és teljes körűen ismeri a jelen Szerződés szerinti feladatokat, ismeri </w:t>
      </w:r>
      <w:r>
        <w:rPr>
          <w:rFonts w:ascii="Georgia" w:hAnsi="Georgia"/>
        </w:rPr>
        <w:t>Vev</w:t>
      </w:r>
      <w:r w:rsidRPr="00C760D5">
        <w:rPr>
          <w:rFonts w:ascii="Georgia" w:hAnsi="Georgia"/>
        </w:rPr>
        <w:t xml:space="preserve">őnek az ügyleti szándékát, és a díjak </w:t>
      </w:r>
      <w:r>
        <w:rPr>
          <w:rFonts w:ascii="Georgia" w:hAnsi="Georgia"/>
        </w:rPr>
        <w:t xml:space="preserve">ennek </w:t>
      </w:r>
      <w:r w:rsidRPr="00C760D5">
        <w:rPr>
          <w:rFonts w:ascii="Georgia" w:hAnsi="Georgia"/>
        </w:rPr>
        <w:t>ismeretében kerültek megállapítására.</w:t>
      </w:r>
    </w:p>
    <w:p w14:paraId="22952271" w14:textId="77777777" w:rsidR="00A11BAF" w:rsidRPr="00FD49E2" w:rsidRDefault="00A11BAF" w:rsidP="002946A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993" w:hanging="993"/>
        <w:jc w:val="both"/>
        <w:rPr>
          <w:rFonts w:ascii="Georgia" w:hAnsi="Georgia"/>
        </w:rPr>
      </w:pPr>
      <w:r w:rsidRPr="00FD49E2">
        <w:rPr>
          <w:rFonts w:ascii="Georgia" w:hAnsi="Georgia"/>
          <w:b/>
          <w:bCs/>
          <w:color w:val="000000"/>
        </w:rPr>
        <w:t>Fizetési feltételek</w:t>
      </w:r>
    </w:p>
    <w:p w14:paraId="4E57090A" w14:textId="77777777" w:rsidR="00A11BAF" w:rsidRPr="00BC2C5A" w:rsidRDefault="00A11BAF" w:rsidP="00B611B4">
      <w:pPr>
        <w:numPr>
          <w:ilvl w:val="1"/>
          <w:numId w:val="1"/>
        </w:numPr>
        <w:tabs>
          <w:tab w:val="clear" w:pos="8229"/>
          <w:tab w:val="num" w:pos="709"/>
        </w:tabs>
        <w:spacing w:line="276" w:lineRule="auto"/>
        <w:ind w:left="709" w:hanging="709"/>
        <w:jc w:val="both"/>
        <w:rPr>
          <w:rFonts w:ascii="Georgia" w:hAnsi="Georgia"/>
          <w:color w:val="000000"/>
        </w:rPr>
      </w:pPr>
      <w:r w:rsidRPr="00BC2C5A">
        <w:rPr>
          <w:rFonts w:ascii="Georgia" w:hAnsi="Georgia"/>
          <w:color w:val="000000"/>
        </w:rPr>
        <w:t>A Vevő a jelen szerződésben meghatározott ellenérték pénzügyi fedezetével rendelkezik, azonban előlegfizetést nem teljesít.</w:t>
      </w:r>
    </w:p>
    <w:p w14:paraId="7C02A31D" w14:textId="7CC031C3" w:rsidR="00A11BAF" w:rsidRPr="00BC2C5A" w:rsidRDefault="00A11BAF" w:rsidP="00B611B4">
      <w:pPr>
        <w:numPr>
          <w:ilvl w:val="1"/>
          <w:numId w:val="1"/>
        </w:numPr>
        <w:tabs>
          <w:tab w:val="clear" w:pos="8229"/>
          <w:tab w:val="num" w:pos="709"/>
        </w:tabs>
        <w:spacing w:line="276" w:lineRule="auto"/>
        <w:ind w:left="709" w:hanging="709"/>
        <w:jc w:val="both"/>
        <w:rPr>
          <w:rFonts w:ascii="Georgia" w:hAnsi="Georgia"/>
          <w:color w:val="000000"/>
        </w:rPr>
      </w:pPr>
      <w:r w:rsidRPr="00BC2C5A">
        <w:rPr>
          <w:rFonts w:ascii="Georgia" w:hAnsi="Georgia"/>
          <w:color w:val="000000"/>
        </w:rPr>
        <w:t>Az Eladó a Vevő által a 3.</w:t>
      </w:r>
      <w:r w:rsidR="00141D9C">
        <w:rPr>
          <w:rFonts w:ascii="Georgia" w:hAnsi="Georgia"/>
          <w:color w:val="000000"/>
        </w:rPr>
        <w:t>4</w:t>
      </w:r>
      <w:r w:rsidRPr="00BC2C5A">
        <w:rPr>
          <w:rFonts w:ascii="Georgia" w:hAnsi="Georgia"/>
          <w:color w:val="000000"/>
        </w:rPr>
        <w:t xml:space="preserve"> pontnak megfelelően</w:t>
      </w:r>
      <w:r w:rsidR="00B327C8">
        <w:rPr>
          <w:rFonts w:ascii="Georgia" w:hAnsi="Georgia"/>
          <w:color w:val="000000"/>
        </w:rPr>
        <w:t>, valamint a 3.5. pontnak megfelelően</w:t>
      </w:r>
      <w:r w:rsidRPr="00BC2C5A">
        <w:rPr>
          <w:rFonts w:ascii="Georgia" w:hAnsi="Georgia"/>
          <w:color w:val="000000"/>
        </w:rPr>
        <w:t xml:space="preserve"> kiállított</w:t>
      </w:r>
      <w:r w:rsidR="00AB7F85">
        <w:rPr>
          <w:rFonts w:ascii="Georgia" w:hAnsi="Georgia"/>
          <w:color w:val="000000"/>
        </w:rPr>
        <w:t>, a hibátlan és hiánytalan</w:t>
      </w:r>
      <w:r w:rsidRPr="00BC2C5A">
        <w:rPr>
          <w:rFonts w:ascii="Georgia" w:hAnsi="Georgia"/>
          <w:color w:val="000000"/>
        </w:rPr>
        <w:t xml:space="preserve"> teljesítést igaz</w:t>
      </w:r>
      <w:r w:rsidR="00B327C8">
        <w:rPr>
          <w:rFonts w:ascii="Georgia" w:hAnsi="Georgia"/>
          <w:color w:val="000000"/>
        </w:rPr>
        <w:t>oló</w:t>
      </w:r>
      <w:r w:rsidR="00AB7F85">
        <w:rPr>
          <w:rFonts w:ascii="Georgia" w:hAnsi="Georgia"/>
          <w:color w:val="000000"/>
        </w:rPr>
        <w:t xml:space="preserve"> mindkét fél által aláírt</w:t>
      </w:r>
      <w:r w:rsidR="00B327C8">
        <w:rPr>
          <w:rFonts w:ascii="Georgia" w:hAnsi="Georgia"/>
          <w:color w:val="000000"/>
        </w:rPr>
        <w:t xml:space="preserve"> átadás-átvételi jegyzőkönyvei</w:t>
      </w:r>
      <w:r w:rsidRPr="00BC2C5A">
        <w:rPr>
          <w:rFonts w:ascii="Georgia" w:hAnsi="Georgia"/>
          <w:color w:val="000000"/>
        </w:rPr>
        <w:t>nek birtokában egy</w:t>
      </w:r>
      <w:r w:rsidR="00B327C8">
        <w:rPr>
          <w:rFonts w:ascii="Georgia" w:hAnsi="Georgia"/>
          <w:color w:val="000000"/>
        </w:rPr>
        <w:t>-egy</w:t>
      </w:r>
      <w:r w:rsidRPr="00BC2C5A">
        <w:rPr>
          <w:rFonts w:ascii="Georgia" w:hAnsi="Georgia"/>
          <w:color w:val="000000"/>
        </w:rPr>
        <w:t xml:space="preserve"> számlát jogosult kibocsátani.</w:t>
      </w:r>
    </w:p>
    <w:p w14:paraId="0C38919D" w14:textId="1695E62A" w:rsidR="00A11BAF" w:rsidRPr="00BC2C5A" w:rsidRDefault="00A11BAF" w:rsidP="00B611B4">
      <w:pPr>
        <w:numPr>
          <w:ilvl w:val="1"/>
          <w:numId w:val="1"/>
        </w:numPr>
        <w:tabs>
          <w:tab w:val="clear" w:pos="8229"/>
          <w:tab w:val="num" w:pos="709"/>
        </w:tabs>
        <w:spacing w:line="276" w:lineRule="auto"/>
        <w:ind w:left="709" w:hanging="709"/>
        <w:jc w:val="both"/>
        <w:rPr>
          <w:rFonts w:ascii="Georgia" w:hAnsi="Georgia"/>
        </w:rPr>
      </w:pPr>
      <w:r w:rsidRPr="00BC2C5A">
        <w:rPr>
          <w:rFonts w:ascii="Georgia" w:hAnsi="Georgia"/>
        </w:rPr>
        <w:lastRenderedPageBreak/>
        <w:t>A Vevő az adózás rendjéről szóló 2003. évi XCII. törvény 36/A.§ - 36/B.§-aiban foglaltak alkalmazásával a</w:t>
      </w:r>
      <w:r w:rsidR="00B327C8">
        <w:rPr>
          <w:rFonts w:ascii="Georgia" w:hAnsi="Georgia"/>
        </w:rPr>
        <w:t>z adott</w:t>
      </w:r>
      <w:r w:rsidRPr="00BC2C5A">
        <w:rPr>
          <w:rFonts w:ascii="Georgia" w:hAnsi="Georgia"/>
        </w:rPr>
        <w:t xml:space="preserve"> számla kézhezvételét követő </w:t>
      </w:r>
      <w:r w:rsidRPr="005333B6">
        <w:rPr>
          <w:rFonts w:ascii="Georgia" w:hAnsi="Georgia"/>
        </w:rPr>
        <w:t xml:space="preserve">30 napon belül </w:t>
      </w:r>
      <w:r w:rsidR="008C5008">
        <w:rPr>
          <w:rFonts w:ascii="Georgia" w:hAnsi="Georgia"/>
        </w:rPr>
        <w:t>a</w:t>
      </w:r>
      <w:r w:rsidRPr="005333B6">
        <w:rPr>
          <w:rFonts w:ascii="Georgia" w:hAnsi="Georgia"/>
        </w:rPr>
        <w:t>z Eladó</w:t>
      </w:r>
      <w:r w:rsidR="008C5008">
        <w:rPr>
          <w:rFonts w:ascii="Georgia" w:hAnsi="Georgia"/>
        </w:rPr>
        <w:t>nak a</w:t>
      </w:r>
      <w:r w:rsidR="00B327C8">
        <w:rPr>
          <w:rFonts w:ascii="Georgia" w:hAnsi="Georgia"/>
        </w:rPr>
        <w:t>z adott</w:t>
      </w:r>
      <w:r w:rsidR="00CF2E8A" w:rsidRPr="005333B6">
        <w:rPr>
          <w:rFonts w:ascii="Georgia" w:hAnsi="Georgia"/>
        </w:rPr>
        <w:t xml:space="preserve"> </w:t>
      </w:r>
      <w:r w:rsidR="008C5008">
        <w:rPr>
          <w:rFonts w:ascii="Georgia" w:hAnsi="Georgia"/>
        </w:rPr>
        <w:t>számlán szereplő bank</w:t>
      </w:r>
      <w:r w:rsidRPr="005333B6">
        <w:rPr>
          <w:rFonts w:ascii="Georgia" w:hAnsi="Georgia"/>
        </w:rPr>
        <w:t>számlája javára történő átutalással teljesíti fizetési kötelezettségét.</w:t>
      </w:r>
    </w:p>
    <w:p w14:paraId="7136F419" w14:textId="215F433B" w:rsidR="00A11BAF" w:rsidRPr="00BC2C5A" w:rsidRDefault="00A11BAF" w:rsidP="00B611B4">
      <w:pPr>
        <w:numPr>
          <w:ilvl w:val="1"/>
          <w:numId w:val="1"/>
        </w:numPr>
        <w:tabs>
          <w:tab w:val="clear" w:pos="8229"/>
          <w:tab w:val="num" w:pos="709"/>
        </w:tabs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Georgia" w:hAnsi="Georgia"/>
          <w:lang w:val="x-none" w:eastAsia="x-none"/>
        </w:rPr>
      </w:pPr>
      <w:r w:rsidRPr="00BC2C5A">
        <w:rPr>
          <w:rFonts w:ascii="Georgia" w:hAnsi="Georgia"/>
          <w:lang w:val="x-none" w:eastAsia="x-none"/>
        </w:rPr>
        <w:t xml:space="preserve">Amennyiben </w:t>
      </w:r>
      <w:r w:rsidRPr="00BC2C5A">
        <w:rPr>
          <w:rFonts w:ascii="Georgia" w:hAnsi="Georgia"/>
          <w:lang w:eastAsia="x-none"/>
        </w:rPr>
        <w:t xml:space="preserve">az Eladó </w:t>
      </w:r>
      <w:r w:rsidRPr="00BC2C5A">
        <w:rPr>
          <w:rFonts w:ascii="Georgia" w:hAnsi="Georgia"/>
          <w:lang w:val="x-none" w:eastAsia="x-none"/>
        </w:rPr>
        <w:t>nem szerepel a NAV által közzétett köztartozásmentes adózó</w:t>
      </w:r>
      <w:r w:rsidR="00B327C8">
        <w:rPr>
          <w:rFonts w:ascii="Georgia" w:hAnsi="Georgia"/>
          <w:lang w:val="x-none" w:eastAsia="x-none"/>
        </w:rPr>
        <w:t>i nyilvántartásban, úgy a</w:t>
      </w:r>
      <w:r w:rsidR="00B327C8">
        <w:rPr>
          <w:rFonts w:ascii="Georgia" w:hAnsi="Georgia"/>
          <w:lang w:eastAsia="x-none"/>
        </w:rPr>
        <w:t>z adott</w:t>
      </w:r>
      <w:r w:rsidR="00B327C8">
        <w:rPr>
          <w:rFonts w:ascii="Georgia" w:hAnsi="Georgia"/>
          <w:lang w:val="x-none" w:eastAsia="x-none"/>
        </w:rPr>
        <w:t xml:space="preserve"> számla</w:t>
      </w:r>
      <w:r w:rsidRPr="00BC2C5A">
        <w:rPr>
          <w:rFonts w:ascii="Georgia" w:hAnsi="Georgia"/>
          <w:lang w:val="x-none" w:eastAsia="x-none"/>
        </w:rPr>
        <w:t xml:space="preserve"> </w:t>
      </w:r>
      <w:r w:rsidR="00AB7F85">
        <w:rPr>
          <w:rFonts w:ascii="Georgia" w:hAnsi="Georgia"/>
          <w:lang w:eastAsia="x-none"/>
        </w:rPr>
        <w:t>kifizetésének</w:t>
      </w:r>
      <w:r w:rsidRPr="00BC2C5A">
        <w:rPr>
          <w:rFonts w:ascii="Georgia" w:hAnsi="Georgia"/>
          <w:lang w:val="x-none" w:eastAsia="x-none"/>
        </w:rPr>
        <w:t xml:space="preserve"> feltétele 30 napnál nem régebben kelt, nemlegesnek minősülő adóigazolás benyújtása </w:t>
      </w:r>
      <w:r w:rsidRPr="00BC2C5A">
        <w:rPr>
          <w:rFonts w:ascii="Georgia" w:hAnsi="Georgia"/>
          <w:lang w:eastAsia="x-none"/>
        </w:rPr>
        <w:t>a Vevő</w:t>
      </w:r>
      <w:r w:rsidRPr="00BC2C5A">
        <w:rPr>
          <w:rFonts w:ascii="Georgia" w:hAnsi="Georgia"/>
          <w:lang w:val="x-none" w:eastAsia="x-none"/>
        </w:rPr>
        <w:t xml:space="preserve"> részére.</w:t>
      </w:r>
    </w:p>
    <w:p w14:paraId="643F4888" w14:textId="77777777" w:rsidR="00A11BAF" w:rsidRPr="00BC2C5A" w:rsidRDefault="00A11BAF" w:rsidP="00B611B4">
      <w:pPr>
        <w:numPr>
          <w:ilvl w:val="1"/>
          <w:numId w:val="1"/>
        </w:numPr>
        <w:tabs>
          <w:tab w:val="clear" w:pos="8229"/>
          <w:tab w:val="num" w:pos="709"/>
        </w:tabs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Georgia" w:hAnsi="Georgia"/>
          <w:lang w:val="x-none" w:eastAsia="x-none"/>
        </w:rPr>
      </w:pPr>
      <w:r w:rsidRPr="00BC2C5A">
        <w:rPr>
          <w:rFonts w:ascii="Georgia" w:hAnsi="Georgia"/>
          <w:lang w:val="x-none" w:eastAsia="x-none"/>
        </w:rPr>
        <w:t xml:space="preserve">Amennyiben </w:t>
      </w:r>
      <w:r w:rsidRPr="00BC2C5A">
        <w:rPr>
          <w:rFonts w:ascii="Georgia" w:hAnsi="Georgia"/>
          <w:lang w:eastAsia="x-none"/>
        </w:rPr>
        <w:t>az Eladót</w:t>
      </w:r>
      <w:r w:rsidRPr="00BC2C5A">
        <w:rPr>
          <w:rFonts w:ascii="Georgia" w:hAnsi="Georgia"/>
          <w:lang w:val="x-none" w:eastAsia="x-none"/>
        </w:rPr>
        <w:t>– az Art. 36/B. §-a alkalmazásával – felvették a köztartozásmentes adózói adatbázisba, az adóigazolás benyújtása alól mindaddig mentesül, amíg szerepel az említet adatbázisban.</w:t>
      </w:r>
    </w:p>
    <w:p w14:paraId="10317AF8" w14:textId="60AEEE77" w:rsidR="00A11BAF" w:rsidRPr="00BC2C5A" w:rsidRDefault="00A11BAF" w:rsidP="00B611B4">
      <w:pPr>
        <w:numPr>
          <w:ilvl w:val="1"/>
          <w:numId w:val="1"/>
        </w:numPr>
        <w:tabs>
          <w:tab w:val="clear" w:pos="8229"/>
          <w:tab w:val="num" w:pos="709"/>
        </w:tabs>
        <w:spacing w:line="276" w:lineRule="auto"/>
        <w:ind w:left="709" w:hanging="709"/>
        <w:jc w:val="both"/>
        <w:rPr>
          <w:rFonts w:ascii="Georgia" w:hAnsi="Georgia"/>
        </w:rPr>
      </w:pPr>
      <w:r w:rsidRPr="00BC2C5A">
        <w:rPr>
          <w:rFonts w:ascii="Georgia" w:hAnsi="Georgia"/>
        </w:rPr>
        <w:t>A</w:t>
      </w:r>
      <w:r w:rsidR="008C5008">
        <w:rPr>
          <w:rFonts w:ascii="Georgia" w:hAnsi="Georgia"/>
        </w:rPr>
        <w:t xml:space="preserve"> jelen szerződés tárgyát képező feladatok</w:t>
      </w:r>
      <w:r w:rsidRPr="00BC2C5A">
        <w:rPr>
          <w:rFonts w:ascii="Georgia" w:hAnsi="Georgia"/>
        </w:rPr>
        <w:t xml:space="preserve"> teljesítésére vonatkozó számla benyújtásának a feltétele </w:t>
      </w:r>
      <w:r>
        <w:rPr>
          <w:rFonts w:ascii="Georgia" w:hAnsi="Georgia"/>
        </w:rPr>
        <w:t>az eszközök</w:t>
      </w:r>
      <w:r w:rsidR="00B327C8">
        <w:rPr>
          <w:rFonts w:ascii="Georgia" w:hAnsi="Georgia"/>
        </w:rPr>
        <w:t xml:space="preserve"> és szolgáltatások</w:t>
      </w:r>
      <w:r w:rsidRPr="00BC2C5A">
        <w:rPr>
          <w:rFonts w:ascii="Georgia" w:hAnsi="Georgia"/>
        </w:rPr>
        <w:t xml:space="preserve"> előírt műszaki tartalommal</w:t>
      </w:r>
      <w:r>
        <w:rPr>
          <w:rFonts w:ascii="Georgia" w:hAnsi="Georgia"/>
        </w:rPr>
        <w:t xml:space="preserve"> és módon</w:t>
      </w:r>
      <w:r w:rsidRPr="00BC2C5A">
        <w:rPr>
          <w:rFonts w:ascii="Georgia" w:hAnsi="Georgia"/>
        </w:rPr>
        <w:t xml:space="preserve"> való teljesítése és annak a 3.</w:t>
      </w:r>
      <w:r w:rsidR="00141D9C">
        <w:rPr>
          <w:rFonts w:ascii="Georgia" w:hAnsi="Georgia"/>
        </w:rPr>
        <w:t>4</w:t>
      </w:r>
      <w:r w:rsidRPr="00BC2C5A">
        <w:rPr>
          <w:rFonts w:ascii="Georgia" w:hAnsi="Georgia"/>
        </w:rPr>
        <w:t xml:space="preserve">. </w:t>
      </w:r>
      <w:r w:rsidR="00B327C8">
        <w:rPr>
          <w:rFonts w:ascii="Georgia" w:hAnsi="Georgia"/>
        </w:rPr>
        <w:t xml:space="preserve">illetve 3.5. </w:t>
      </w:r>
      <w:r w:rsidRPr="00BC2C5A">
        <w:rPr>
          <w:rFonts w:ascii="Georgia" w:hAnsi="Georgia"/>
        </w:rPr>
        <w:t>pont</w:t>
      </w:r>
      <w:r w:rsidR="00B327C8">
        <w:rPr>
          <w:rFonts w:ascii="Georgia" w:hAnsi="Georgia"/>
        </w:rPr>
        <w:t>ok</w:t>
      </w:r>
      <w:r w:rsidRPr="00BC2C5A">
        <w:rPr>
          <w:rFonts w:ascii="Georgia" w:hAnsi="Georgia"/>
        </w:rPr>
        <w:t xml:space="preserve"> szerinti igazolása.</w:t>
      </w:r>
    </w:p>
    <w:p w14:paraId="55472F92" w14:textId="77777777" w:rsidR="00A11BAF" w:rsidRPr="00BC2C5A" w:rsidRDefault="00A11BAF" w:rsidP="00B611B4">
      <w:pPr>
        <w:numPr>
          <w:ilvl w:val="1"/>
          <w:numId w:val="1"/>
        </w:numPr>
        <w:tabs>
          <w:tab w:val="clear" w:pos="8229"/>
          <w:tab w:val="num" w:pos="709"/>
        </w:tabs>
        <w:spacing w:line="276" w:lineRule="auto"/>
        <w:ind w:left="709" w:hanging="709"/>
        <w:jc w:val="both"/>
        <w:rPr>
          <w:rFonts w:ascii="Georgia" w:hAnsi="Georgia"/>
          <w:color w:val="000000"/>
        </w:rPr>
      </w:pPr>
      <w:r w:rsidRPr="00BC2C5A">
        <w:rPr>
          <w:rFonts w:ascii="Georgia" w:hAnsi="Georgia"/>
          <w:color w:val="000000"/>
        </w:rPr>
        <w:t xml:space="preserve">A számlán a következők szerint kell a </w:t>
      </w:r>
      <w:r w:rsidR="008C5008">
        <w:rPr>
          <w:rFonts w:ascii="Georgia" w:hAnsi="Georgia"/>
          <w:color w:val="000000"/>
        </w:rPr>
        <w:t>Vevő adatait</w:t>
      </w:r>
      <w:r w:rsidRPr="00BC2C5A">
        <w:rPr>
          <w:rFonts w:ascii="Georgia" w:hAnsi="Georgia"/>
          <w:color w:val="000000"/>
        </w:rPr>
        <w:t xml:space="preserve"> szerepeltetni:</w:t>
      </w:r>
      <w:r w:rsidRPr="00611724">
        <w:rPr>
          <w:rFonts w:ascii="Georgia" w:hAnsi="Georgia"/>
          <w:color w:val="000000"/>
        </w:rPr>
        <w:t xml:space="preserve"> Országgyűlés Hivatala 1055 Budapest, Kossuth Lajos tér 1-3.</w:t>
      </w:r>
      <w:r w:rsidR="008C5008">
        <w:rPr>
          <w:rFonts w:ascii="Georgia" w:hAnsi="Georgia"/>
          <w:color w:val="000000"/>
        </w:rPr>
        <w:t>, adószám:</w:t>
      </w:r>
      <w:r w:rsidR="008C5008" w:rsidRPr="008C5008">
        <w:rPr>
          <w:rFonts w:ascii="Georgia" w:hAnsi="Georgia"/>
        </w:rPr>
        <w:t xml:space="preserve"> </w:t>
      </w:r>
      <w:r w:rsidR="008C5008" w:rsidRPr="00844027">
        <w:rPr>
          <w:rFonts w:ascii="Georgia" w:hAnsi="Georgia"/>
        </w:rPr>
        <w:t>15300014-2-41</w:t>
      </w:r>
      <w:r w:rsidR="008C5008">
        <w:rPr>
          <w:rFonts w:ascii="Georgia" w:hAnsi="Georgia"/>
        </w:rPr>
        <w:t xml:space="preserve">. A számlát a következő címre kérjük megküldeni: Országgyűlés Hivatala Informatikai Rendszer Üzemeltetési Főosztály, 1054 Budapest, Széchenyi rakpart 19. </w:t>
      </w:r>
    </w:p>
    <w:p w14:paraId="26F8C5B6" w14:textId="77777777" w:rsidR="00A11BAF" w:rsidRPr="00BC2C5A" w:rsidRDefault="00A11BAF" w:rsidP="00B611B4">
      <w:pPr>
        <w:numPr>
          <w:ilvl w:val="1"/>
          <w:numId w:val="1"/>
        </w:numPr>
        <w:tabs>
          <w:tab w:val="clear" w:pos="8229"/>
          <w:tab w:val="num" w:pos="709"/>
        </w:tabs>
        <w:spacing w:line="276" w:lineRule="auto"/>
        <w:ind w:left="709" w:hanging="709"/>
        <w:jc w:val="both"/>
        <w:rPr>
          <w:rFonts w:ascii="Georgia" w:hAnsi="Georgia"/>
          <w:color w:val="000000"/>
        </w:rPr>
      </w:pPr>
      <w:r w:rsidRPr="00BC2C5A">
        <w:rPr>
          <w:rFonts w:ascii="Georgia" w:hAnsi="Georgia"/>
          <w:color w:val="000000"/>
        </w:rPr>
        <w:t>Késedelmes fizetés esetén az Eladó a Ptk. 6:155. §-ában foglaltak szerint jogosult késedelmi kamatra.</w:t>
      </w:r>
    </w:p>
    <w:p w14:paraId="30C5B082" w14:textId="6F628062" w:rsidR="00DA5F09" w:rsidRPr="00DA5F09" w:rsidRDefault="00B327C8" w:rsidP="00B611B4">
      <w:pPr>
        <w:pStyle w:val="Char"/>
        <w:spacing w:line="276" w:lineRule="auto"/>
        <w:rPr>
          <w:rFonts w:ascii="Georgia" w:hAnsi="Georgia"/>
          <w:sz w:val="24"/>
          <w:szCs w:val="24"/>
          <w:lang w:val="hu-HU"/>
        </w:rPr>
      </w:pPr>
      <w:r>
        <w:rPr>
          <w:rFonts w:ascii="Georgia" w:hAnsi="Georgia"/>
          <w:sz w:val="24"/>
          <w:szCs w:val="24"/>
          <w:lang w:val="hu-HU"/>
        </w:rPr>
        <w:t xml:space="preserve">Az Eladó </w:t>
      </w:r>
      <w:r w:rsidR="00DA5F09" w:rsidRPr="00DA5F09">
        <w:rPr>
          <w:rFonts w:ascii="Georgia" w:hAnsi="Georgia"/>
          <w:sz w:val="24"/>
          <w:szCs w:val="24"/>
          <w:lang w:val="hu-HU"/>
        </w:rPr>
        <w:t>kötelezettséget vállal arra, hogy</w:t>
      </w:r>
    </w:p>
    <w:p w14:paraId="2B113974" w14:textId="180AAD88" w:rsidR="00DA5F09" w:rsidRPr="00DA5F09" w:rsidRDefault="00DA5F09" w:rsidP="00B611B4">
      <w:pPr>
        <w:autoSpaceDE w:val="0"/>
        <w:autoSpaceDN w:val="0"/>
        <w:adjustRightInd w:val="0"/>
        <w:spacing w:line="276" w:lineRule="auto"/>
        <w:ind w:left="1560" w:hanging="284"/>
        <w:jc w:val="both"/>
        <w:rPr>
          <w:rFonts w:ascii="Georgia" w:hAnsi="Georgia"/>
        </w:rPr>
      </w:pPr>
      <w:r w:rsidRPr="00DA5F09">
        <w:rPr>
          <w:rFonts w:ascii="Georgia" w:hAnsi="Georgia"/>
        </w:rPr>
        <w:t>a) nem fizet, illetve számol el a szerződés teljesítésével összefüggésben olyan költségeket, amelyek a Kbt. 62. § (1) bekezdés k) pont ka)-kb) alpontja szerinti feltételeknek nem megfelelő társaság tekintetében merülnek fel, és amelyek a nyertes ajánlattevő adóköteles jövedelmének csökkentésére alkalmasak;</w:t>
      </w:r>
    </w:p>
    <w:p w14:paraId="4ED5E2E4" w14:textId="77777777" w:rsidR="00DA5F09" w:rsidRDefault="00DA5F09" w:rsidP="009B00CB">
      <w:pPr>
        <w:autoSpaceDE w:val="0"/>
        <w:autoSpaceDN w:val="0"/>
        <w:adjustRightInd w:val="0"/>
        <w:spacing w:line="276" w:lineRule="auto"/>
        <w:ind w:left="1560" w:hanging="284"/>
        <w:jc w:val="both"/>
        <w:rPr>
          <w:rFonts w:ascii="Georgia" w:hAnsi="Georgia"/>
        </w:rPr>
      </w:pPr>
      <w:r w:rsidRPr="00DA5F09">
        <w:rPr>
          <w:rFonts w:ascii="Georgia" w:hAnsi="Georgia"/>
        </w:rPr>
        <w:t>b) a szerződés teljesítésének teljes időtartama alatt tulajdonosi szerkezetét a Megrendelő számára megismerhetővé teszi és a Kbt. 143. § (3) bekezdése szerinti ügyletekről az ajánlatkérőt haladéktalanul értesíti.</w:t>
      </w:r>
    </w:p>
    <w:p w14:paraId="65849703" w14:textId="77777777" w:rsidR="009B00CB" w:rsidRPr="00DA5F09" w:rsidRDefault="009B00CB" w:rsidP="009B00CB">
      <w:pPr>
        <w:autoSpaceDE w:val="0"/>
        <w:autoSpaceDN w:val="0"/>
        <w:adjustRightInd w:val="0"/>
        <w:spacing w:line="276" w:lineRule="auto"/>
        <w:ind w:left="1560" w:hanging="284"/>
        <w:jc w:val="both"/>
        <w:rPr>
          <w:rFonts w:ascii="Georgia" w:hAnsi="Georgia"/>
        </w:rPr>
      </w:pPr>
    </w:p>
    <w:p w14:paraId="65474D80" w14:textId="77777777" w:rsidR="00A11BAF" w:rsidRPr="00FD49E2" w:rsidRDefault="00A11BAF" w:rsidP="009B00CB">
      <w:pPr>
        <w:numPr>
          <w:ilvl w:val="0"/>
          <w:numId w:val="1"/>
        </w:numPr>
        <w:spacing w:line="276" w:lineRule="auto"/>
        <w:ind w:left="993" w:hanging="993"/>
        <w:jc w:val="both"/>
        <w:rPr>
          <w:rFonts w:ascii="Georgia" w:hAnsi="Georgia"/>
          <w:color w:val="000000"/>
        </w:rPr>
      </w:pPr>
      <w:r w:rsidRPr="00FD49E2">
        <w:rPr>
          <w:rFonts w:ascii="Georgia" w:hAnsi="Georgia"/>
          <w:b/>
          <w:bCs/>
          <w:color w:val="000000"/>
        </w:rPr>
        <w:t>Kötbérek</w:t>
      </w:r>
    </w:p>
    <w:p w14:paraId="0A80AAB5" w14:textId="2D3853ED" w:rsidR="007330AD" w:rsidRPr="007330AD" w:rsidRDefault="00A11BAF" w:rsidP="007330AD">
      <w:pPr>
        <w:numPr>
          <w:ilvl w:val="1"/>
          <w:numId w:val="1"/>
        </w:numPr>
        <w:tabs>
          <w:tab w:val="clear" w:pos="8229"/>
          <w:tab w:val="num" w:pos="709"/>
        </w:tabs>
        <w:spacing w:line="276" w:lineRule="auto"/>
        <w:ind w:left="709" w:hanging="709"/>
        <w:jc w:val="both"/>
        <w:rPr>
          <w:rFonts w:ascii="Georgia" w:hAnsi="Georgia"/>
          <w:color w:val="000000"/>
        </w:rPr>
      </w:pPr>
      <w:r w:rsidRPr="00BC2C5A">
        <w:rPr>
          <w:rFonts w:ascii="Georgia" w:hAnsi="Georgia"/>
          <w:color w:val="000000"/>
        </w:rPr>
        <w:t>Amennyiben az Eladó</w:t>
      </w:r>
      <w:r w:rsidR="00336634">
        <w:rPr>
          <w:rFonts w:ascii="Georgia" w:hAnsi="Georgia"/>
          <w:color w:val="000000"/>
        </w:rPr>
        <w:t>, olyan okból, amelyért felelős</w:t>
      </w:r>
      <w:r w:rsidRPr="00BC2C5A">
        <w:rPr>
          <w:rFonts w:ascii="Georgia" w:hAnsi="Georgia"/>
          <w:color w:val="000000"/>
        </w:rPr>
        <w:t xml:space="preserve"> e</w:t>
      </w:r>
      <w:r w:rsidR="00336634">
        <w:rPr>
          <w:rFonts w:ascii="Georgia" w:hAnsi="Georgia"/>
          <w:color w:val="000000"/>
        </w:rPr>
        <w:t xml:space="preserve">lmulasztja a jelen szerződés </w:t>
      </w:r>
      <w:r w:rsidRPr="00BC2C5A">
        <w:rPr>
          <w:rFonts w:ascii="Georgia" w:hAnsi="Georgia"/>
          <w:color w:val="000000"/>
        </w:rPr>
        <w:t>szerinti kötelezettségeinek a szerződés 2.1.</w:t>
      </w:r>
      <w:r w:rsidR="007330AD">
        <w:rPr>
          <w:rFonts w:ascii="Georgia" w:hAnsi="Georgia"/>
          <w:color w:val="000000"/>
        </w:rPr>
        <w:t>-2.3</w:t>
      </w:r>
      <w:r w:rsidRPr="00BC2C5A">
        <w:rPr>
          <w:rFonts w:ascii="Georgia" w:hAnsi="Georgia"/>
          <w:color w:val="000000"/>
        </w:rPr>
        <w:t xml:space="preserve"> pont</w:t>
      </w:r>
      <w:r w:rsidR="007330AD">
        <w:rPr>
          <w:rFonts w:ascii="Georgia" w:hAnsi="Georgia"/>
          <w:color w:val="000000"/>
        </w:rPr>
        <w:t>ok</w:t>
      </w:r>
      <w:r w:rsidRPr="00BC2C5A">
        <w:rPr>
          <w:rFonts w:ascii="Georgia" w:hAnsi="Georgia"/>
          <w:color w:val="000000"/>
        </w:rPr>
        <w:t xml:space="preserve">ban előírt határidőre történő teljesítését, úgy a </w:t>
      </w:r>
      <w:r w:rsidRPr="00611724">
        <w:rPr>
          <w:rFonts w:ascii="Georgia" w:hAnsi="Georgia"/>
          <w:color w:val="000000"/>
        </w:rPr>
        <w:t>Vevő késedelmi kötbérre jogosult. A késedelmes teljesítés esetén fizetendő kötbér naponta a szerződés 4.1.</w:t>
      </w:r>
      <w:r w:rsidR="007330AD">
        <w:rPr>
          <w:rFonts w:ascii="Georgia" w:hAnsi="Georgia"/>
          <w:color w:val="000000"/>
        </w:rPr>
        <w:t xml:space="preserve"> illetve 4.2.</w:t>
      </w:r>
      <w:r w:rsidRPr="00611724">
        <w:rPr>
          <w:rFonts w:ascii="Georgia" w:hAnsi="Georgia"/>
          <w:color w:val="000000"/>
        </w:rPr>
        <w:t xml:space="preserve"> pontjában</w:t>
      </w:r>
      <w:r w:rsidR="007330AD">
        <w:rPr>
          <w:rFonts w:ascii="Georgia" w:hAnsi="Georgia"/>
          <w:color w:val="000000"/>
        </w:rPr>
        <w:t xml:space="preserve"> </w:t>
      </w:r>
      <w:r w:rsidRPr="00611724">
        <w:rPr>
          <w:rFonts w:ascii="Georgia" w:hAnsi="Georgia"/>
          <w:color w:val="000000"/>
        </w:rPr>
        <w:t>megh</w:t>
      </w:r>
      <w:r w:rsidR="007330AD">
        <w:rPr>
          <w:rFonts w:ascii="Georgia" w:hAnsi="Georgia"/>
          <w:color w:val="000000"/>
        </w:rPr>
        <w:t xml:space="preserve">atározott nettó ellenérték 1%-a, attól függően, hogy az Eladó mely pont alapján fennálló kötelezettségét teljesíti késedelmesen. </w:t>
      </w:r>
    </w:p>
    <w:p w14:paraId="57B7BF1D" w14:textId="77777777" w:rsidR="00A11BAF" w:rsidRPr="00611724" w:rsidRDefault="00A11BAF" w:rsidP="00B611B4">
      <w:pPr>
        <w:numPr>
          <w:ilvl w:val="1"/>
          <w:numId w:val="1"/>
        </w:numPr>
        <w:tabs>
          <w:tab w:val="clear" w:pos="8229"/>
          <w:tab w:val="num" w:pos="709"/>
        </w:tabs>
        <w:spacing w:line="276" w:lineRule="auto"/>
        <w:ind w:left="709" w:hanging="709"/>
        <w:jc w:val="both"/>
        <w:rPr>
          <w:rFonts w:ascii="Georgia" w:hAnsi="Georgia"/>
          <w:color w:val="000000"/>
        </w:rPr>
      </w:pPr>
      <w:r w:rsidRPr="00611724">
        <w:rPr>
          <w:rFonts w:ascii="Georgia" w:hAnsi="Georgia"/>
          <w:color w:val="000000"/>
        </w:rPr>
        <w:t>A Vevő a kötbért meghaladó igazolt kárát is érvényesítheti az Eladóval szemben.</w:t>
      </w:r>
    </w:p>
    <w:p w14:paraId="3F2BA8DB" w14:textId="66CB6E7D" w:rsidR="00A11BAF" w:rsidRPr="00611724" w:rsidRDefault="00A11BAF" w:rsidP="00B611B4">
      <w:pPr>
        <w:numPr>
          <w:ilvl w:val="1"/>
          <w:numId w:val="1"/>
        </w:numPr>
        <w:tabs>
          <w:tab w:val="clear" w:pos="8229"/>
          <w:tab w:val="num" w:pos="709"/>
        </w:tabs>
        <w:spacing w:line="276" w:lineRule="auto"/>
        <w:ind w:left="709" w:hanging="709"/>
        <w:jc w:val="both"/>
        <w:rPr>
          <w:rFonts w:ascii="Georgia" w:hAnsi="Georgia"/>
          <w:color w:val="000000"/>
        </w:rPr>
      </w:pPr>
      <w:r w:rsidRPr="00611724">
        <w:rPr>
          <w:rFonts w:ascii="Georgia" w:hAnsi="Georgia"/>
          <w:color w:val="000000"/>
        </w:rPr>
        <w:t xml:space="preserve">Az Eladó </w:t>
      </w:r>
      <w:r w:rsidR="007330AD">
        <w:rPr>
          <w:rFonts w:ascii="Georgia" w:hAnsi="Georgia"/>
          <w:color w:val="000000"/>
        </w:rPr>
        <w:t>a</w:t>
      </w:r>
      <w:r w:rsidRPr="00611724">
        <w:rPr>
          <w:rFonts w:ascii="Georgia" w:hAnsi="Georgia"/>
          <w:color w:val="000000"/>
        </w:rPr>
        <w:t xml:space="preserve"> </w:t>
      </w:r>
      <w:r w:rsidR="007330AD">
        <w:rPr>
          <w:rFonts w:ascii="Georgia" w:hAnsi="Georgia"/>
          <w:color w:val="000000"/>
        </w:rPr>
        <w:t>2</w:t>
      </w:r>
      <w:r w:rsidRPr="00611724">
        <w:rPr>
          <w:rFonts w:ascii="Georgia" w:hAnsi="Georgia"/>
          <w:color w:val="000000"/>
        </w:rPr>
        <w:t>. sz. mellékletben foglalt műszaki tartalomnak megfelelő eszközök át</w:t>
      </w:r>
      <w:r w:rsidR="002A48EE">
        <w:rPr>
          <w:rFonts w:ascii="Georgia" w:hAnsi="Georgia"/>
          <w:color w:val="000000"/>
        </w:rPr>
        <w:t xml:space="preserve">ruházásával köteles a szerződéses </w:t>
      </w:r>
      <w:r w:rsidRPr="00611724">
        <w:rPr>
          <w:rFonts w:ascii="Georgia" w:hAnsi="Georgia"/>
          <w:color w:val="000000"/>
        </w:rPr>
        <w:t>kötelezettségeit teljesíteni. Amennyiben az Eladó</w:t>
      </w:r>
      <w:r w:rsidR="002A48EE">
        <w:rPr>
          <w:rFonts w:ascii="Georgia" w:hAnsi="Georgia"/>
          <w:color w:val="000000"/>
        </w:rPr>
        <w:t>, olyan okból, amelyért felelős</w:t>
      </w:r>
      <w:r w:rsidRPr="00611724">
        <w:rPr>
          <w:rFonts w:ascii="Georgia" w:hAnsi="Georgia"/>
          <w:color w:val="000000"/>
        </w:rPr>
        <w:t xml:space="preserve"> hibásan teljesít, úgy a Vevő a hiba kijavításáig naponta, a szerződés 4.1. </w:t>
      </w:r>
      <w:r w:rsidR="007330AD">
        <w:rPr>
          <w:rFonts w:ascii="Georgia" w:hAnsi="Georgia"/>
          <w:color w:val="000000"/>
        </w:rPr>
        <w:t xml:space="preserve">illetve 4.2. </w:t>
      </w:r>
      <w:r w:rsidRPr="00611724">
        <w:rPr>
          <w:rFonts w:ascii="Georgia" w:hAnsi="Georgia"/>
          <w:color w:val="000000"/>
        </w:rPr>
        <w:t>pont</w:t>
      </w:r>
      <w:r w:rsidR="007330AD">
        <w:rPr>
          <w:rFonts w:ascii="Georgia" w:hAnsi="Georgia"/>
          <w:color w:val="000000"/>
        </w:rPr>
        <w:t>ok</w:t>
      </w:r>
      <w:r w:rsidRPr="00611724">
        <w:rPr>
          <w:rFonts w:ascii="Georgia" w:hAnsi="Georgia"/>
          <w:color w:val="000000"/>
        </w:rPr>
        <w:t xml:space="preserve">ban meghatározott nettó </w:t>
      </w:r>
      <w:r w:rsidRPr="00611724">
        <w:rPr>
          <w:rFonts w:ascii="Georgia" w:hAnsi="Georgia"/>
          <w:color w:val="000000"/>
        </w:rPr>
        <w:lastRenderedPageBreak/>
        <w:t>ellenérték 1%-ának megfelelő mér</w:t>
      </w:r>
      <w:r w:rsidR="007330AD">
        <w:rPr>
          <w:rFonts w:ascii="Georgia" w:hAnsi="Georgia"/>
          <w:color w:val="000000"/>
        </w:rPr>
        <w:t>tékű minőségi kötbérre jogosult, attól függően, hogy az Eladó mely pont alapján fennálló kötelezettségét teljesíti hibásan.</w:t>
      </w:r>
    </w:p>
    <w:p w14:paraId="08F9B3ED" w14:textId="77777777" w:rsidR="00A11BAF" w:rsidRPr="00611724" w:rsidRDefault="00A11BAF" w:rsidP="00B611B4">
      <w:pPr>
        <w:numPr>
          <w:ilvl w:val="1"/>
          <w:numId w:val="1"/>
        </w:numPr>
        <w:tabs>
          <w:tab w:val="clear" w:pos="8229"/>
          <w:tab w:val="num" w:pos="709"/>
        </w:tabs>
        <w:spacing w:line="276" w:lineRule="auto"/>
        <w:ind w:left="709" w:hanging="709"/>
        <w:jc w:val="both"/>
        <w:rPr>
          <w:rFonts w:ascii="Georgia" w:hAnsi="Georgia"/>
          <w:color w:val="000000"/>
        </w:rPr>
      </w:pPr>
      <w:r w:rsidRPr="00611724">
        <w:rPr>
          <w:rFonts w:ascii="Georgia" w:hAnsi="Georgia"/>
          <w:color w:val="000000"/>
        </w:rPr>
        <w:t>Amenny</w:t>
      </w:r>
      <w:r w:rsidR="002A48EE">
        <w:rPr>
          <w:rFonts w:ascii="Georgia" w:hAnsi="Georgia"/>
          <w:color w:val="000000"/>
        </w:rPr>
        <w:t xml:space="preserve">iben az Eladó a jelen szerződésben </w:t>
      </w:r>
      <w:r w:rsidRPr="00611724">
        <w:rPr>
          <w:rFonts w:ascii="Georgia" w:hAnsi="Georgia"/>
          <w:color w:val="000000"/>
        </w:rPr>
        <w:t>vállalt kötelezettségét az ő érdekkörében felmerült okból nem teljesíti, úgy köteles a szerződés 4.</w:t>
      </w:r>
      <w:r w:rsidR="00416543" w:rsidRPr="00611724">
        <w:rPr>
          <w:rFonts w:ascii="Georgia" w:hAnsi="Georgia"/>
          <w:color w:val="000000"/>
        </w:rPr>
        <w:t>1</w:t>
      </w:r>
      <w:r w:rsidRPr="00611724">
        <w:rPr>
          <w:rFonts w:ascii="Georgia" w:hAnsi="Georgia"/>
          <w:color w:val="000000"/>
        </w:rPr>
        <w:t>. pontjában meghatározott teljes nettó ellenérték 30%-át meghiúsulási kötbér címén a Vevőnek megfizetni.</w:t>
      </w:r>
    </w:p>
    <w:p w14:paraId="6E7840D2" w14:textId="77777777" w:rsidR="00A11BAF" w:rsidRPr="00611724" w:rsidRDefault="00A11BAF" w:rsidP="00B611B4">
      <w:pPr>
        <w:numPr>
          <w:ilvl w:val="1"/>
          <w:numId w:val="1"/>
        </w:numPr>
        <w:tabs>
          <w:tab w:val="clear" w:pos="8229"/>
          <w:tab w:val="num" w:pos="709"/>
        </w:tabs>
        <w:spacing w:line="276" w:lineRule="auto"/>
        <w:ind w:left="709" w:hanging="709"/>
        <w:jc w:val="both"/>
        <w:rPr>
          <w:rFonts w:ascii="Georgia" w:hAnsi="Georgia"/>
          <w:color w:val="000000"/>
        </w:rPr>
      </w:pPr>
      <w:r w:rsidRPr="00611724">
        <w:rPr>
          <w:rFonts w:ascii="Georgia" w:hAnsi="Georgia"/>
          <w:color w:val="000000"/>
        </w:rPr>
        <w:t>A kötbér a szerződésszegés napján válik esedékessé. A Vevőnek jogában áll az esedékessé vált kötbért a benyújtott számla értékébe beszámítani.</w:t>
      </w:r>
    </w:p>
    <w:p w14:paraId="165B9B33" w14:textId="77777777" w:rsidR="00A11BAF" w:rsidRPr="00BC2C5A" w:rsidRDefault="00A11BAF" w:rsidP="00B611B4">
      <w:pPr>
        <w:numPr>
          <w:ilvl w:val="1"/>
          <w:numId w:val="1"/>
        </w:numPr>
        <w:tabs>
          <w:tab w:val="clear" w:pos="8229"/>
          <w:tab w:val="num" w:pos="709"/>
        </w:tabs>
        <w:spacing w:after="240" w:line="276" w:lineRule="auto"/>
        <w:ind w:left="709" w:hanging="709"/>
        <w:jc w:val="both"/>
        <w:rPr>
          <w:rFonts w:ascii="Georgia" w:hAnsi="Georgia"/>
          <w:bCs/>
          <w:color w:val="000000"/>
        </w:rPr>
      </w:pPr>
      <w:r w:rsidRPr="00BC2C5A">
        <w:rPr>
          <w:rFonts w:ascii="Georgia" w:hAnsi="Georgia"/>
          <w:bCs/>
          <w:color w:val="000000"/>
        </w:rPr>
        <w:t>A Vevő érvényesítheti a szerződésszegésből eredő egyéb jogait is. Amennyiben a szerződés teljesítése során bármikor az Eladó számára olyan körülmény áll elő, amely akadályozza a teljesítést, úgy az Eladónak haladéktalanul értesíteni kell írásban a Vevőt a késedelem tényéről, okairól és várható elhúzódásáról.</w:t>
      </w:r>
    </w:p>
    <w:p w14:paraId="55C49F1D" w14:textId="77777777" w:rsidR="00A11BAF" w:rsidRPr="00FD49E2" w:rsidRDefault="00A11BAF" w:rsidP="002946A9">
      <w:pPr>
        <w:numPr>
          <w:ilvl w:val="0"/>
          <w:numId w:val="1"/>
        </w:numPr>
        <w:spacing w:line="276" w:lineRule="auto"/>
        <w:ind w:left="993" w:hanging="993"/>
        <w:rPr>
          <w:rFonts w:ascii="Georgia" w:hAnsi="Georgia"/>
        </w:rPr>
      </w:pPr>
      <w:r w:rsidRPr="00FD49E2">
        <w:rPr>
          <w:rFonts w:ascii="Georgia" w:hAnsi="Georgia"/>
          <w:b/>
        </w:rPr>
        <w:t>Jótállás, szavatosság</w:t>
      </w:r>
    </w:p>
    <w:p w14:paraId="73190482" w14:textId="6CA304C1" w:rsidR="00A11BAF" w:rsidRPr="00BC2C5A" w:rsidRDefault="00A11BAF" w:rsidP="00B611B4">
      <w:pPr>
        <w:numPr>
          <w:ilvl w:val="1"/>
          <w:numId w:val="1"/>
        </w:numPr>
        <w:tabs>
          <w:tab w:val="clear" w:pos="8229"/>
          <w:tab w:val="num" w:pos="709"/>
        </w:tabs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Georgia" w:hAnsi="Georgia" w:cs="Tahoma"/>
          <w:lang w:val="x-none" w:eastAsia="x-none"/>
        </w:rPr>
      </w:pPr>
      <w:r w:rsidRPr="00BC2C5A">
        <w:rPr>
          <w:rFonts w:ascii="Georgia" w:hAnsi="Georgia"/>
          <w:lang w:eastAsia="x-none"/>
        </w:rPr>
        <w:t>Az Eladó</w:t>
      </w:r>
      <w:r w:rsidRPr="00BC2C5A">
        <w:rPr>
          <w:rFonts w:ascii="Georgia" w:hAnsi="Georgia"/>
          <w:lang w:val="x-none" w:eastAsia="x-none"/>
        </w:rPr>
        <w:t xml:space="preserve"> kijelenti, hogy a </w:t>
      </w:r>
      <w:r w:rsidRPr="00BC2C5A">
        <w:rPr>
          <w:rFonts w:ascii="Georgia" w:hAnsi="Georgia"/>
          <w:lang w:eastAsia="x-none"/>
        </w:rPr>
        <w:t>szerződés</w:t>
      </w:r>
      <w:r w:rsidRPr="00BC2C5A">
        <w:rPr>
          <w:rFonts w:ascii="Georgia" w:hAnsi="Georgia"/>
          <w:lang w:val="x-none" w:eastAsia="x-none"/>
        </w:rPr>
        <w:t xml:space="preserve"> keretében </w:t>
      </w:r>
      <w:r w:rsidRPr="00BC2C5A">
        <w:rPr>
          <w:rFonts w:ascii="Georgia" w:hAnsi="Georgia"/>
          <w:lang w:eastAsia="x-none"/>
        </w:rPr>
        <w:t>átruházott</w:t>
      </w:r>
      <w:r w:rsidRPr="00BC2C5A">
        <w:rPr>
          <w:rFonts w:ascii="Georgia" w:hAnsi="Georgia"/>
          <w:lang w:val="x-none" w:eastAsia="x-none"/>
        </w:rPr>
        <w:t xml:space="preserve"> </w:t>
      </w:r>
      <w:r w:rsidR="0046448F">
        <w:rPr>
          <w:rFonts w:ascii="Georgia" w:hAnsi="Georgia"/>
          <w:lang w:eastAsia="x-none"/>
        </w:rPr>
        <w:t>eszközök</w:t>
      </w:r>
      <w:r w:rsidR="00D5324D">
        <w:rPr>
          <w:rFonts w:ascii="Georgia" w:hAnsi="Georgia"/>
          <w:lang w:eastAsia="x-none"/>
        </w:rPr>
        <w:t xml:space="preserve"> és licencek</w:t>
      </w:r>
      <w:r w:rsidRPr="00BC2C5A">
        <w:rPr>
          <w:rFonts w:ascii="Georgia" w:hAnsi="Georgia"/>
          <w:lang w:val="x-none" w:eastAsia="x-none"/>
        </w:rPr>
        <w:t xml:space="preserve"> </w:t>
      </w:r>
      <w:r w:rsidRPr="00BC2C5A">
        <w:rPr>
          <w:rFonts w:ascii="Georgia" w:hAnsi="Georgia" w:cs="Tahoma"/>
          <w:lang w:val="x-none" w:eastAsia="x-none"/>
        </w:rPr>
        <w:t>megfelelnek a nemzetközi és a magyar jogszabályokban foglaltaknak.</w:t>
      </w:r>
    </w:p>
    <w:p w14:paraId="21CEDB6D" w14:textId="6F8DBB57" w:rsidR="00A11BAF" w:rsidRPr="00BC2C5A" w:rsidRDefault="00A11BAF" w:rsidP="00B611B4">
      <w:pPr>
        <w:numPr>
          <w:ilvl w:val="1"/>
          <w:numId w:val="1"/>
        </w:numPr>
        <w:tabs>
          <w:tab w:val="clear" w:pos="8229"/>
          <w:tab w:val="num" w:pos="709"/>
        </w:tabs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Georgia" w:hAnsi="Georgia"/>
          <w:lang w:val="x-none" w:eastAsia="x-none"/>
        </w:rPr>
      </w:pPr>
      <w:r w:rsidRPr="00BC2C5A">
        <w:rPr>
          <w:rFonts w:ascii="Georgia" w:hAnsi="Georgia"/>
          <w:lang w:eastAsia="x-none"/>
        </w:rPr>
        <w:t>Az Eladó</w:t>
      </w:r>
      <w:r w:rsidRPr="00BC2C5A">
        <w:rPr>
          <w:rFonts w:ascii="Georgia" w:hAnsi="Georgia"/>
          <w:lang w:val="x-none" w:eastAsia="x-none"/>
        </w:rPr>
        <w:t xml:space="preserve"> szavatolja, hogy a </w:t>
      </w:r>
      <w:r w:rsidRPr="00BC2C5A">
        <w:rPr>
          <w:rFonts w:ascii="Georgia" w:hAnsi="Georgia"/>
          <w:lang w:eastAsia="x-none"/>
        </w:rPr>
        <w:t>szerződés</w:t>
      </w:r>
      <w:r w:rsidRPr="00BC2C5A">
        <w:rPr>
          <w:rFonts w:ascii="Georgia" w:hAnsi="Georgia"/>
          <w:lang w:val="x-none" w:eastAsia="x-none"/>
        </w:rPr>
        <w:t xml:space="preserve"> keretén belül általa </w:t>
      </w:r>
      <w:r w:rsidR="00D5324D">
        <w:rPr>
          <w:rFonts w:ascii="Georgia" w:hAnsi="Georgia"/>
          <w:lang w:eastAsia="x-none"/>
        </w:rPr>
        <w:t>a Vevőre átruházott termékek</w:t>
      </w:r>
      <w:r w:rsidR="0046448F">
        <w:rPr>
          <w:rFonts w:ascii="Georgia" w:hAnsi="Georgia"/>
          <w:lang w:eastAsia="x-none"/>
        </w:rPr>
        <w:t xml:space="preserve"> </w:t>
      </w:r>
      <w:r w:rsidRPr="00BC2C5A">
        <w:rPr>
          <w:rFonts w:ascii="Georgia" w:hAnsi="Georgia"/>
          <w:lang w:val="x-none" w:eastAsia="x-none"/>
        </w:rPr>
        <w:t>újak,</w:t>
      </w:r>
      <w:r w:rsidRPr="00BC2C5A">
        <w:rPr>
          <w:rFonts w:ascii="Georgia" w:hAnsi="Georgia"/>
          <w:lang w:eastAsia="x-none"/>
        </w:rPr>
        <w:t xml:space="preserve"> </w:t>
      </w:r>
      <w:r w:rsidRPr="00BC2C5A">
        <w:rPr>
          <w:rFonts w:ascii="Georgia" w:hAnsi="Georgia"/>
          <w:lang w:val="x-none" w:eastAsia="x-none"/>
        </w:rPr>
        <w:t>használatban nem voltak, alkalmasak a rendeltetésszerű használatra, valamint mentesek</w:t>
      </w:r>
      <w:r w:rsidRPr="00BC2C5A">
        <w:rPr>
          <w:rFonts w:ascii="Georgia" w:hAnsi="Georgia"/>
          <w:lang w:eastAsia="x-none"/>
        </w:rPr>
        <w:t xml:space="preserve"> </w:t>
      </w:r>
      <w:r w:rsidRPr="00BC2C5A">
        <w:rPr>
          <w:rFonts w:ascii="Georgia" w:hAnsi="Georgia"/>
          <w:lang w:val="x-none" w:eastAsia="x-none"/>
        </w:rPr>
        <w:t xml:space="preserve">mindenfajta tervezési, anyagbeli, kivitelezési </w:t>
      </w:r>
      <w:r w:rsidRPr="00BC2C5A">
        <w:rPr>
          <w:rFonts w:ascii="Georgia" w:hAnsi="Georgia"/>
          <w:lang w:eastAsia="x-none"/>
        </w:rPr>
        <w:t>v</w:t>
      </w:r>
      <w:r w:rsidRPr="00BC2C5A">
        <w:rPr>
          <w:rFonts w:ascii="Georgia" w:hAnsi="Georgia"/>
          <w:lang w:val="x-none" w:eastAsia="x-none"/>
        </w:rPr>
        <w:t xml:space="preserve">agy olyan </w:t>
      </w:r>
      <w:r w:rsidRPr="00BC2C5A">
        <w:rPr>
          <w:rFonts w:ascii="Georgia" w:hAnsi="Georgia"/>
          <w:lang w:eastAsia="x-none"/>
        </w:rPr>
        <w:t>hibától</w:t>
      </w:r>
      <w:r w:rsidRPr="00BC2C5A">
        <w:rPr>
          <w:rFonts w:ascii="Georgia" w:hAnsi="Georgia"/>
          <w:lang w:val="x-none" w:eastAsia="x-none"/>
        </w:rPr>
        <w:t>, amelyek a</w:t>
      </w:r>
      <w:r w:rsidRPr="00BC2C5A">
        <w:rPr>
          <w:rFonts w:ascii="Georgia" w:hAnsi="Georgia"/>
          <w:lang w:eastAsia="x-none"/>
        </w:rPr>
        <w:t xml:space="preserve">z Eladó </w:t>
      </w:r>
      <w:r w:rsidRPr="00BC2C5A">
        <w:rPr>
          <w:rFonts w:ascii="Georgia" w:hAnsi="Georgia"/>
          <w:lang w:val="x-none" w:eastAsia="x-none"/>
        </w:rPr>
        <w:t>cselekedetéből vagy mulasztásából erednek.</w:t>
      </w:r>
    </w:p>
    <w:p w14:paraId="17C4A32A" w14:textId="77777777" w:rsidR="00A11BAF" w:rsidRPr="00BC2C5A" w:rsidRDefault="00A11BAF" w:rsidP="00B611B4">
      <w:pPr>
        <w:numPr>
          <w:ilvl w:val="1"/>
          <w:numId w:val="1"/>
        </w:numPr>
        <w:tabs>
          <w:tab w:val="clear" w:pos="8229"/>
          <w:tab w:val="num" w:pos="709"/>
        </w:tabs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Georgia" w:hAnsi="Georgia"/>
          <w:lang w:val="x-none" w:eastAsia="x-none"/>
        </w:rPr>
      </w:pPr>
      <w:r w:rsidRPr="00BC2C5A">
        <w:rPr>
          <w:rFonts w:ascii="Georgia" w:hAnsi="Georgia"/>
          <w:lang w:eastAsia="x-none"/>
        </w:rPr>
        <w:t>Az Eladó</w:t>
      </w:r>
      <w:r w:rsidRPr="00BC2C5A">
        <w:rPr>
          <w:rFonts w:ascii="Georgia" w:hAnsi="Georgia"/>
          <w:lang w:val="x-none" w:eastAsia="x-none"/>
        </w:rPr>
        <w:t xml:space="preserve"> a jelen </w:t>
      </w:r>
      <w:r w:rsidRPr="00BC2C5A">
        <w:rPr>
          <w:rFonts w:ascii="Georgia" w:hAnsi="Georgia"/>
          <w:lang w:eastAsia="x-none"/>
        </w:rPr>
        <w:t>szerződés</w:t>
      </w:r>
      <w:r w:rsidRPr="00BC2C5A">
        <w:rPr>
          <w:rFonts w:ascii="Georgia" w:hAnsi="Georgia"/>
          <w:lang w:val="x-none" w:eastAsia="x-none"/>
        </w:rPr>
        <w:t xml:space="preserve"> alapján </w:t>
      </w:r>
      <w:r w:rsidRPr="00BC2C5A">
        <w:rPr>
          <w:rFonts w:ascii="Georgia" w:hAnsi="Georgia"/>
          <w:lang w:eastAsia="x-none"/>
        </w:rPr>
        <w:t>átruházott és telepített</w:t>
      </w:r>
      <w:r w:rsidRPr="00BC2C5A">
        <w:rPr>
          <w:rFonts w:ascii="Georgia" w:hAnsi="Georgia"/>
          <w:lang w:val="x-none" w:eastAsia="x-none"/>
        </w:rPr>
        <w:t xml:space="preserve"> </w:t>
      </w:r>
      <w:r w:rsidR="0046448F">
        <w:rPr>
          <w:rFonts w:ascii="Georgia" w:hAnsi="Georgia"/>
          <w:lang w:eastAsia="x-none"/>
        </w:rPr>
        <w:t>eszközökre</w:t>
      </w:r>
      <w:r w:rsidRPr="00BC2C5A">
        <w:rPr>
          <w:rFonts w:ascii="Georgia" w:hAnsi="Georgia"/>
          <w:lang w:eastAsia="x-none"/>
        </w:rPr>
        <w:t xml:space="preserve"> vonatkozóan</w:t>
      </w:r>
      <w:r w:rsidRPr="00BC2C5A">
        <w:rPr>
          <w:rFonts w:ascii="Georgia" w:hAnsi="Georgia"/>
          <w:lang w:val="x-none" w:eastAsia="x-none"/>
        </w:rPr>
        <w:t xml:space="preserve"> a szerződés</w:t>
      </w:r>
      <w:r w:rsidRPr="00BC2C5A">
        <w:rPr>
          <w:rFonts w:ascii="Georgia" w:hAnsi="Georgia"/>
          <w:lang w:eastAsia="x-none"/>
        </w:rPr>
        <w:t xml:space="preserve"> </w:t>
      </w:r>
      <w:r w:rsidRPr="00BC2C5A">
        <w:rPr>
          <w:rFonts w:ascii="Georgia" w:hAnsi="Georgia"/>
          <w:lang w:val="x-none" w:eastAsia="x-none"/>
        </w:rPr>
        <w:t xml:space="preserve">teljesítésétől </w:t>
      </w:r>
      <w:r w:rsidRPr="00BC2C5A">
        <w:rPr>
          <w:rFonts w:ascii="Georgia" w:hAnsi="Georgia"/>
          <w:lang w:eastAsia="x-none"/>
        </w:rPr>
        <w:t>számítva</w:t>
      </w:r>
      <w:r w:rsidRPr="00BC2C5A">
        <w:rPr>
          <w:rFonts w:ascii="Georgia" w:hAnsi="Georgia" w:cs="Tahoma"/>
        </w:rPr>
        <w:t xml:space="preserve"> </w:t>
      </w:r>
      <w:r w:rsidR="0046448F">
        <w:rPr>
          <w:rFonts w:ascii="Georgia" w:hAnsi="Georgia" w:cs="Tahoma"/>
        </w:rPr>
        <w:t>24</w:t>
      </w:r>
      <w:r w:rsidRPr="00BC2C5A">
        <w:rPr>
          <w:rFonts w:ascii="Georgia" w:hAnsi="Georgia" w:cs="Tahoma"/>
        </w:rPr>
        <w:t xml:space="preserve"> hónap jótállást vállal</w:t>
      </w:r>
      <w:r w:rsidRPr="00BC2C5A">
        <w:rPr>
          <w:rFonts w:ascii="Georgia" w:hAnsi="Georgia"/>
          <w:lang w:eastAsia="x-none"/>
        </w:rPr>
        <w:t>.</w:t>
      </w:r>
    </w:p>
    <w:p w14:paraId="3958329C" w14:textId="77777777" w:rsidR="00A11BAF" w:rsidRPr="00BC2C5A" w:rsidRDefault="00A11BAF" w:rsidP="00B611B4">
      <w:pPr>
        <w:numPr>
          <w:ilvl w:val="1"/>
          <w:numId w:val="1"/>
        </w:numPr>
        <w:tabs>
          <w:tab w:val="clear" w:pos="8229"/>
          <w:tab w:val="num" w:pos="709"/>
        </w:tabs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Georgia" w:hAnsi="Georgia"/>
          <w:lang w:val="x-none" w:eastAsia="x-none"/>
        </w:rPr>
      </w:pPr>
      <w:r w:rsidRPr="00BC2C5A">
        <w:rPr>
          <w:rFonts w:ascii="Georgia" w:hAnsi="Georgia" w:cs="Tahoma"/>
        </w:rPr>
        <w:t xml:space="preserve">Az Eladó </w:t>
      </w:r>
      <w:r w:rsidRPr="00BC2C5A">
        <w:rPr>
          <w:rFonts w:ascii="Georgia" w:hAnsi="Georgia"/>
          <w:lang w:val="x-none" w:eastAsia="x-none"/>
        </w:rPr>
        <w:t xml:space="preserve">jótállási kötelezettsége nem </w:t>
      </w:r>
      <w:r w:rsidRPr="00BC2C5A">
        <w:rPr>
          <w:rFonts w:ascii="Georgia" w:hAnsi="Georgia"/>
          <w:lang w:eastAsia="x-none"/>
        </w:rPr>
        <w:t>terjed</w:t>
      </w:r>
      <w:r w:rsidRPr="00BC2C5A">
        <w:rPr>
          <w:rFonts w:ascii="Georgia" w:hAnsi="Georgia"/>
          <w:lang w:val="x-none" w:eastAsia="x-none"/>
        </w:rPr>
        <w:t xml:space="preserve"> ki a rendeltetésellenes vagy hanyag </w:t>
      </w:r>
      <w:r w:rsidRPr="00BC2C5A">
        <w:rPr>
          <w:rFonts w:ascii="Georgia" w:hAnsi="Georgia"/>
          <w:lang w:eastAsia="x-none"/>
        </w:rPr>
        <w:t>kezelésből</w:t>
      </w:r>
      <w:r w:rsidRPr="00BC2C5A">
        <w:rPr>
          <w:rFonts w:ascii="Georgia" w:hAnsi="Georgia"/>
          <w:lang w:val="x-none" w:eastAsia="x-none"/>
        </w:rPr>
        <w:t>,</w:t>
      </w:r>
      <w:r w:rsidRPr="00BC2C5A">
        <w:rPr>
          <w:rFonts w:ascii="Georgia" w:hAnsi="Georgia"/>
          <w:lang w:eastAsia="x-none"/>
        </w:rPr>
        <w:t xml:space="preserve"> </w:t>
      </w:r>
      <w:r w:rsidRPr="00BC2C5A">
        <w:rPr>
          <w:rFonts w:ascii="Georgia" w:hAnsi="Georgia"/>
          <w:lang w:val="x-none" w:eastAsia="x-none"/>
        </w:rPr>
        <w:t xml:space="preserve">rongálásból, vagy bármely olyan egyéb </w:t>
      </w:r>
      <w:r w:rsidRPr="00BC2C5A">
        <w:rPr>
          <w:rFonts w:ascii="Georgia" w:hAnsi="Georgia"/>
          <w:lang w:eastAsia="x-none"/>
        </w:rPr>
        <w:t>behatásból</w:t>
      </w:r>
      <w:r w:rsidRPr="00BC2C5A">
        <w:rPr>
          <w:rFonts w:ascii="Georgia" w:hAnsi="Georgia"/>
          <w:lang w:val="x-none" w:eastAsia="x-none"/>
        </w:rPr>
        <w:t xml:space="preserve"> eredő meghibásodásra, amely miatt jelen</w:t>
      </w:r>
      <w:r w:rsidRPr="00BC2C5A">
        <w:rPr>
          <w:rFonts w:ascii="Georgia" w:hAnsi="Georgia"/>
          <w:lang w:eastAsia="x-none"/>
        </w:rPr>
        <w:t xml:space="preserve"> szerződés</w:t>
      </w:r>
      <w:r w:rsidRPr="00BC2C5A">
        <w:rPr>
          <w:rFonts w:ascii="Georgia" w:hAnsi="Georgia"/>
          <w:lang w:val="x-none" w:eastAsia="x-none"/>
        </w:rPr>
        <w:t xml:space="preserve"> vagy jogszabály alapján </w:t>
      </w:r>
      <w:r w:rsidRPr="00BC2C5A">
        <w:rPr>
          <w:rFonts w:ascii="Georgia" w:hAnsi="Georgia"/>
          <w:lang w:eastAsia="x-none"/>
        </w:rPr>
        <w:t xml:space="preserve">az Eladót </w:t>
      </w:r>
      <w:r w:rsidRPr="00BC2C5A">
        <w:rPr>
          <w:rFonts w:ascii="Georgia" w:hAnsi="Georgia"/>
          <w:lang w:val="x-none" w:eastAsia="x-none"/>
        </w:rPr>
        <w:t xml:space="preserve">felelősség nem </w:t>
      </w:r>
      <w:r w:rsidRPr="00BC2C5A">
        <w:rPr>
          <w:rFonts w:ascii="Georgia" w:hAnsi="Georgia"/>
          <w:lang w:eastAsia="x-none"/>
        </w:rPr>
        <w:t>terheli.</w:t>
      </w:r>
    </w:p>
    <w:p w14:paraId="079A6A0F" w14:textId="77777777" w:rsidR="00A11BAF" w:rsidRPr="00BC2C5A" w:rsidRDefault="00A11BAF" w:rsidP="00B611B4">
      <w:pPr>
        <w:numPr>
          <w:ilvl w:val="1"/>
          <w:numId w:val="1"/>
        </w:numPr>
        <w:tabs>
          <w:tab w:val="clear" w:pos="8229"/>
          <w:tab w:val="num" w:pos="709"/>
        </w:tabs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Georgia" w:hAnsi="Georgia"/>
          <w:lang w:val="x-none" w:eastAsia="x-none"/>
        </w:rPr>
      </w:pPr>
      <w:r w:rsidRPr="00BC2C5A">
        <w:rPr>
          <w:rFonts w:ascii="Georgia" w:hAnsi="Georgia"/>
          <w:lang w:val="x-none" w:eastAsia="x-none"/>
        </w:rPr>
        <w:t>Mentesül a</w:t>
      </w:r>
      <w:r w:rsidRPr="00BC2C5A">
        <w:rPr>
          <w:rFonts w:ascii="Georgia" w:hAnsi="Georgia"/>
          <w:lang w:eastAsia="x-none"/>
        </w:rPr>
        <w:t>z Eladó</w:t>
      </w:r>
      <w:r w:rsidRPr="00BC2C5A">
        <w:rPr>
          <w:rFonts w:ascii="Georgia" w:hAnsi="Georgia"/>
          <w:lang w:val="x-none" w:eastAsia="x-none"/>
        </w:rPr>
        <w:t xml:space="preserve"> jótállási kötelezettsége alól, ha a meghibásodás a </w:t>
      </w:r>
      <w:r w:rsidRPr="00BC2C5A">
        <w:rPr>
          <w:rFonts w:ascii="Georgia" w:hAnsi="Georgia"/>
          <w:lang w:eastAsia="x-none"/>
        </w:rPr>
        <w:t>Vevőnek</w:t>
      </w:r>
      <w:r w:rsidRPr="00BC2C5A">
        <w:rPr>
          <w:rFonts w:ascii="Georgia" w:hAnsi="Georgia"/>
          <w:lang w:val="x-none" w:eastAsia="x-none"/>
        </w:rPr>
        <w:t xml:space="preserve"> vagy</w:t>
      </w:r>
      <w:r w:rsidRPr="00BC2C5A">
        <w:rPr>
          <w:rFonts w:ascii="Georgia" w:hAnsi="Georgia"/>
          <w:lang w:eastAsia="x-none"/>
        </w:rPr>
        <w:t xml:space="preserve"> </w:t>
      </w:r>
      <w:r w:rsidRPr="00BC2C5A">
        <w:rPr>
          <w:rFonts w:ascii="Georgia" w:hAnsi="Georgia"/>
          <w:lang w:val="x-none" w:eastAsia="x-none"/>
        </w:rPr>
        <w:t xml:space="preserve">általa </w:t>
      </w:r>
      <w:r w:rsidRPr="00BC2C5A">
        <w:rPr>
          <w:rFonts w:ascii="Georgia" w:hAnsi="Georgia"/>
          <w:lang w:eastAsia="x-none"/>
        </w:rPr>
        <w:t>megbízott</w:t>
      </w:r>
      <w:r w:rsidRPr="00BC2C5A">
        <w:rPr>
          <w:rFonts w:ascii="Georgia" w:hAnsi="Georgia"/>
          <w:lang w:val="x-none" w:eastAsia="x-none"/>
        </w:rPr>
        <w:t xml:space="preserve"> harmadik személynek a terméken végzett </w:t>
      </w:r>
      <w:r w:rsidRPr="00BC2C5A">
        <w:rPr>
          <w:rFonts w:ascii="Georgia" w:hAnsi="Georgia"/>
          <w:lang w:eastAsia="x-none"/>
        </w:rPr>
        <w:t>átalakítási</w:t>
      </w:r>
      <w:r w:rsidRPr="00BC2C5A">
        <w:rPr>
          <w:rFonts w:ascii="Georgia" w:hAnsi="Georgia"/>
          <w:lang w:val="x-none" w:eastAsia="x-none"/>
        </w:rPr>
        <w:t>, átszerelési vagy egyéb a</w:t>
      </w:r>
      <w:r w:rsidRPr="00BC2C5A">
        <w:rPr>
          <w:rFonts w:ascii="Georgia" w:hAnsi="Georgia"/>
          <w:lang w:eastAsia="x-none"/>
        </w:rPr>
        <w:t xml:space="preserve"> </w:t>
      </w:r>
      <w:r w:rsidRPr="00BC2C5A">
        <w:rPr>
          <w:rFonts w:ascii="Georgia" w:hAnsi="Georgia"/>
          <w:lang w:val="x-none" w:eastAsia="x-none"/>
        </w:rPr>
        <w:t xml:space="preserve">használati utasításba és műleírásba </w:t>
      </w:r>
      <w:r w:rsidRPr="00BC2C5A">
        <w:rPr>
          <w:rFonts w:ascii="Georgia" w:hAnsi="Georgia"/>
          <w:lang w:eastAsia="x-none"/>
        </w:rPr>
        <w:t>ütköző</w:t>
      </w:r>
      <w:r w:rsidRPr="00BC2C5A">
        <w:rPr>
          <w:rFonts w:ascii="Georgia" w:hAnsi="Georgia"/>
          <w:lang w:val="x-none" w:eastAsia="x-none"/>
        </w:rPr>
        <w:t xml:space="preserve"> tevékenységéből, valamint a termék megbontásából</w:t>
      </w:r>
      <w:r w:rsidRPr="00BC2C5A">
        <w:rPr>
          <w:rFonts w:ascii="Georgia" w:hAnsi="Georgia"/>
          <w:lang w:eastAsia="x-none"/>
        </w:rPr>
        <w:t xml:space="preserve"> </w:t>
      </w:r>
      <w:r w:rsidRPr="00BC2C5A">
        <w:rPr>
          <w:rFonts w:ascii="Georgia" w:hAnsi="Georgia"/>
          <w:lang w:val="x-none" w:eastAsia="x-none"/>
        </w:rPr>
        <w:t>ered.</w:t>
      </w:r>
    </w:p>
    <w:p w14:paraId="49E37DB1" w14:textId="77777777" w:rsidR="00A11BAF" w:rsidRPr="00BC2C5A" w:rsidRDefault="00A11BAF" w:rsidP="00B611B4">
      <w:pPr>
        <w:numPr>
          <w:ilvl w:val="1"/>
          <w:numId w:val="1"/>
        </w:numPr>
        <w:tabs>
          <w:tab w:val="clear" w:pos="8229"/>
          <w:tab w:val="num" w:pos="709"/>
        </w:tabs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Georgia" w:hAnsi="Georgia"/>
          <w:lang w:val="x-none" w:eastAsia="x-none"/>
        </w:rPr>
      </w:pPr>
      <w:r w:rsidRPr="00BC2C5A">
        <w:rPr>
          <w:rFonts w:ascii="Georgia" w:hAnsi="Georgia"/>
          <w:lang w:val="x-none" w:eastAsia="x-none"/>
        </w:rPr>
        <w:t xml:space="preserve">A </w:t>
      </w:r>
      <w:r w:rsidRPr="00BC2C5A">
        <w:rPr>
          <w:rFonts w:ascii="Georgia" w:hAnsi="Georgia"/>
          <w:lang w:eastAsia="x-none"/>
        </w:rPr>
        <w:t>Vevő</w:t>
      </w:r>
      <w:r w:rsidRPr="00BC2C5A">
        <w:rPr>
          <w:rFonts w:ascii="Georgia" w:hAnsi="Georgia"/>
          <w:lang w:val="x-none" w:eastAsia="x-none"/>
        </w:rPr>
        <w:t xml:space="preserve"> haladéktalanul közli a</w:t>
      </w:r>
      <w:r w:rsidRPr="00BC2C5A">
        <w:rPr>
          <w:rFonts w:ascii="Georgia" w:hAnsi="Georgia"/>
          <w:lang w:eastAsia="x-none"/>
        </w:rPr>
        <w:t xml:space="preserve">z Eladóval </w:t>
      </w:r>
      <w:r w:rsidRPr="00BC2C5A">
        <w:rPr>
          <w:rFonts w:ascii="Georgia" w:hAnsi="Georgia"/>
          <w:lang w:val="x-none" w:eastAsia="x-none"/>
        </w:rPr>
        <w:t xml:space="preserve">a jótállási időn belül jelentkező hibákat, </w:t>
      </w:r>
      <w:r w:rsidRPr="00BC2C5A">
        <w:rPr>
          <w:rFonts w:ascii="Georgia" w:hAnsi="Georgia"/>
          <w:lang w:eastAsia="x-none"/>
        </w:rPr>
        <w:t xml:space="preserve">illetve </w:t>
      </w:r>
      <w:r w:rsidRPr="00BC2C5A">
        <w:rPr>
          <w:rFonts w:ascii="Georgia" w:hAnsi="Georgia"/>
          <w:lang w:val="x-none" w:eastAsia="x-none"/>
        </w:rPr>
        <w:t>kifogásait.</w:t>
      </w:r>
    </w:p>
    <w:p w14:paraId="3759CAA4" w14:textId="77777777" w:rsidR="00A11BAF" w:rsidRPr="00BC2C5A" w:rsidRDefault="00A11BAF" w:rsidP="00B611B4">
      <w:pPr>
        <w:numPr>
          <w:ilvl w:val="1"/>
          <w:numId w:val="1"/>
        </w:numPr>
        <w:tabs>
          <w:tab w:val="clear" w:pos="8229"/>
          <w:tab w:val="num" w:pos="709"/>
        </w:tabs>
        <w:autoSpaceDE w:val="0"/>
        <w:autoSpaceDN w:val="0"/>
        <w:adjustRightInd w:val="0"/>
        <w:spacing w:after="240" w:line="276" w:lineRule="auto"/>
        <w:ind w:left="709" w:hanging="709"/>
        <w:jc w:val="both"/>
        <w:rPr>
          <w:rFonts w:ascii="Georgia" w:hAnsi="Georgia"/>
          <w:lang w:val="x-none" w:eastAsia="x-none"/>
        </w:rPr>
      </w:pPr>
      <w:r w:rsidRPr="00BC2C5A">
        <w:rPr>
          <w:rFonts w:ascii="Georgia" w:hAnsi="Georgia"/>
          <w:lang w:val="x-none" w:eastAsia="x-none"/>
        </w:rPr>
        <w:t>A</w:t>
      </w:r>
      <w:r w:rsidRPr="00BC2C5A">
        <w:rPr>
          <w:rFonts w:ascii="Georgia" w:hAnsi="Georgia"/>
          <w:lang w:eastAsia="x-none"/>
        </w:rPr>
        <w:t xml:space="preserve"> </w:t>
      </w:r>
      <w:r w:rsidRPr="00BC2C5A">
        <w:rPr>
          <w:rFonts w:ascii="Georgia" w:hAnsi="Georgia"/>
          <w:lang w:val="x-none" w:eastAsia="x-none"/>
        </w:rPr>
        <w:t xml:space="preserve">jótállási időszak alatt bejelentett igények a </w:t>
      </w:r>
      <w:r w:rsidRPr="00BC2C5A">
        <w:rPr>
          <w:rFonts w:ascii="Georgia" w:hAnsi="Georgia"/>
          <w:lang w:eastAsia="x-none"/>
        </w:rPr>
        <w:t>jótállási</w:t>
      </w:r>
      <w:r w:rsidRPr="00BC2C5A">
        <w:rPr>
          <w:rFonts w:ascii="Georgia" w:hAnsi="Georgia"/>
          <w:lang w:val="x-none" w:eastAsia="x-none"/>
        </w:rPr>
        <w:t xml:space="preserve"> időszak lejártát követő 3 hónapon belül is érvényesíthetők</w:t>
      </w:r>
      <w:r w:rsidRPr="00BC2C5A">
        <w:rPr>
          <w:rFonts w:ascii="Georgia" w:hAnsi="Georgia"/>
          <w:lang w:eastAsia="x-none"/>
        </w:rPr>
        <w:t>.</w:t>
      </w:r>
    </w:p>
    <w:p w14:paraId="782F53F3" w14:textId="77777777" w:rsidR="00A11BAF" w:rsidRPr="00BC2C5A" w:rsidRDefault="00297F42" w:rsidP="002946A9">
      <w:pPr>
        <w:numPr>
          <w:ilvl w:val="0"/>
          <w:numId w:val="1"/>
        </w:numPr>
        <w:tabs>
          <w:tab w:val="num" w:pos="1276"/>
        </w:tabs>
        <w:spacing w:line="276" w:lineRule="auto"/>
      </w:pPr>
      <w:r>
        <w:rPr>
          <w:rFonts w:ascii="Georgia" w:hAnsi="Georgia"/>
          <w:b/>
        </w:rPr>
        <w:t>S</w:t>
      </w:r>
      <w:r w:rsidR="00A11BAF" w:rsidRPr="00FD49E2">
        <w:rPr>
          <w:rFonts w:ascii="Georgia" w:hAnsi="Georgia"/>
          <w:b/>
        </w:rPr>
        <w:t>zerzői jogok</w:t>
      </w:r>
    </w:p>
    <w:p w14:paraId="4AB48D5C" w14:textId="77777777" w:rsidR="00A11BAF" w:rsidRPr="00BC2C5A" w:rsidRDefault="00A11BAF" w:rsidP="00B611B4">
      <w:pPr>
        <w:numPr>
          <w:ilvl w:val="1"/>
          <w:numId w:val="1"/>
        </w:numPr>
        <w:tabs>
          <w:tab w:val="clear" w:pos="8229"/>
          <w:tab w:val="num" w:pos="709"/>
        </w:tabs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Georgia" w:hAnsi="Georgia"/>
          <w:lang w:val="x-none" w:eastAsia="x-none"/>
        </w:rPr>
      </w:pPr>
      <w:r w:rsidRPr="00BC2C5A">
        <w:rPr>
          <w:rFonts w:ascii="Georgia" w:hAnsi="Georgia"/>
          <w:lang w:eastAsia="x-none"/>
        </w:rPr>
        <w:t>Az Eladó</w:t>
      </w:r>
      <w:r w:rsidRPr="00BC2C5A">
        <w:rPr>
          <w:rFonts w:ascii="Georgia" w:hAnsi="Georgia"/>
          <w:lang w:val="x-none" w:eastAsia="x-none"/>
        </w:rPr>
        <w:t xml:space="preserve"> kijelenti és szavatolja, hogy jelen szerződés, illetve annak keretében elvégzendő feladatok jogszerű teljesítéséhez szükséges szerzői jogokkal rendelkezik.</w:t>
      </w:r>
    </w:p>
    <w:p w14:paraId="0B9FD479" w14:textId="086810B4" w:rsidR="00A11BAF" w:rsidRPr="00BC2C5A" w:rsidRDefault="00A11BAF" w:rsidP="00B611B4">
      <w:pPr>
        <w:numPr>
          <w:ilvl w:val="1"/>
          <w:numId w:val="1"/>
        </w:numPr>
        <w:tabs>
          <w:tab w:val="clear" w:pos="8229"/>
          <w:tab w:val="num" w:pos="709"/>
        </w:tabs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Georgia" w:hAnsi="Georgia"/>
          <w:lang w:val="x-none" w:eastAsia="x-none"/>
        </w:rPr>
      </w:pPr>
      <w:r w:rsidRPr="00BC2C5A">
        <w:rPr>
          <w:rFonts w:ascii="Georgia" w:hAnsi="Georgia"/>
          <w:lang w:eastAsia="x-none"/>
        </w:rPr>
        <w:t>Az Eladó</w:t>
      </w:r>
      <w:r w:rsidRPr="00BC2C5A">
        <w:rPr>
          <w:rFonts w:ascii="Georgia" w:hAnsi="Georgia"/>
          <w:lang w:val="x-none" w:eastAsia="x-none"/>
        </w:rPr>
        <w:t xml:space="preserve"> kijelenti és jogszavatosságot vállal azért, hogy az általa teljesített szolgáltatások, átadott </w:t>
      </w:r>
      <w:r w:rsidR="002C6514">
        <w:rPr>
          <w:rFonts w:ascii="Georgia" w:hAnsi="Georgia"/>
          <w:lang w:eastAsia="x-none"/>
        </w:rPr>
        <w:t xml:space="preserve">licencek és </w:t>
      </w:r>
      <w:r w:rsidRPr="00BC2C5A">
        <w:rPr>
          <w:rFonts w:ascii="Georgia" w:hAnsi="Georgia"/>
          <w:lang w:val="x-none" w:eastAsia="x-none"/>
        </w:rPr>
        <w:t xml:space="preserve">szellemi alkotások illetve azok bármely részének a </w:t>
      </w:r>
      <w:r w:rsidRPr="00BC2C5A">
        <w:rPr>
          <w:rFonts w:ascii="Georgia" w:hAnsi="Georgia"/>
          <w:lang w:eastAsia="x-none"/>
        </w:rPr>
        <w:t>Vevő</w:t>
      </w:r>
      <w:r w:rsidRPr="00BC2C5A">
        <w:rPr>
          <w:rFonts w:ascii="Georgia" w:hAnsi="Georgia"/>
          <w:lang w:val="x-none" w:eastAsia="x-none"/>
        </w:rPr>
        <w:t xml:space="preserve"> által történő felhasználása nem sérti harmadik személy szellemi </w:t>
      </w:r>
      <w:r w:rsidRPr="00BC2C5A">
        <w:rPr>
          <w:rFonts w:ascii="Georgia" w:hAnsi="Georgia"/>
          <w:lang w:val="x-none" w:eastAsia="x-none"/>
        </w:rPr>
        <w:lastRenderedPageBreak/>
        <w:t xml:space="preserve">alkotáshoz fűződő jogát. </w:t>
      </w:r>
      <w:r w:rsidRPr="00BC2C5A">
        <w:rPr>
          <w:rFonts w:ascii="Georgia" w:hAnsi="Georgia"/>
          <w:lang w:eastAsia="x-none"/>
        </w:rPr>
        <w:t xml:space="preserve">Az Eladó </w:t>
      </w:r>
      <w:r w:rsidRPr="00BC2C5A">
        <w:rPr>
          <w:rFonts w:ascii="Georgia" w:hAnsi="Georgia"/>
          <w:lang w:val="x-none" w:eastAsia="x-none"/>
        </w:rPr>
        <w:t>harmadik személyek esetleges igényeivel szemben közvetlenül tartozik helytállni.</w:t>
      </w:r>
    </w:p>
    <w:p w14:paraId="0DA6D577" w14:textId="77777777" w:rsidR="00A11BAF" w:rsidRPr="00BC2C5A" w:rsidRDefault="00A11BAF" w:rsidP="00B611B4">
      <w:pPr>
        <w:numPr>
          <w:ilvl w:val="1"/>
          <w:numId w:val="1"/>
        </w:numPr>
        <w:tabs>
          <w:tab w:val="clear" w:pos="8229"/>
          <w:tab w:val="num" w:pos="709"/>
        </w:tabs>
        <w:autoSpaceDE w:val="0"/>
        <w:autoSpaceDN w:val="0"/>
        <w:adjustRightInd w:val="0"/>
        <w:spacing w:after="240" w:line="276" w:lineRule="auto"/>
        <w:ind w:left="709" w:hanging="709"/>
        <w:jc w:val="both"/>
        <w:rPr>
          <w:rFonts w:ascii="Georgia" w:hAnsi="Georgia"/>
          <w:lang w:val="x-none" w:eastAsia="x-none"/>
        </w:rPr>
      </w:pPr>
      <w:r w:rsidRPr="00BC2C5A">
        <w:rPr>
          <w:rFonts w:ascii="Georgia" w:hAnsi="Georgia"/>
          <w:lang w:val="x-none" w:eastAsia="x-none"/>
        </w:rPr>
        <w:t xml:space="preserve">A jelen szerződés teljesítése során a </w:t>
      </w:r>
      <w:r w:rsidRPr="00BC2C5A">
        <w:rPr>
          <w:rFonts w:ascii="Georgia" w:hAnsi="Georgia"/>
          <w:lang w:eastAsia="x-none"/>
        </w:rPr>
        <w:t>Vevő</w:t>
      </w:r>
      <w:r w:rsidRPr="00BC2C5A">
        <w:rPr>
          <w:rFonts w:ascii="Georgia" w:hAnsi="Georgia"/>
          <w:lang w:val="x-none" w:eastAsia="x-none"/>
        </w:rPr>
        <w:t xml:space="preserve"> részére átadott </w:t>
      </w:r>
      <w:r w:rsidRPr="00BC2C5A">
        <w:rPr>
          <w:rFonts w:ascii="Georgia" w:hAnsi="Georgia"/>
          <w:lang w:eastAsia="x-none"/>
        </w:rPr>
        <w:t xml:space="preserve">eszközökre, és azok által képzett </w:t>
      </w:r>
      <w:r w:rsidRPr="00BC2C5A">
        <w:rPr>
          <w:rFonts w:ascii="Georgia" w:hAnsi="Georgia"/>
          <w:lang w:val="x-none" w:eastAsia="x-none"/>
        </w:rPr>
        <w:t>rendszerre,</w:t>
      </w:r>
      <w:r w:rsidRPr="00BC2C5A">
        <w:rPr>
          <w:rFonts w:ascii="Georgia" w:hAnsi="Georgia"/>
          <w:lang w:eastAsia="x-none"/>
        </w:rPr>
        <w:t>–</w:t>
      </w:r>
      <w:r w:rsidRPr="00BC2C5A">
        <w:rPr>
          <w:rFonts w:ascii="Georgia" w:hAnsi="Georgia"/>
          <w:lang w:val="x-none" w:eastAsia="x-none"/>
        </w:rPr>
        <w:t xml:space="preserve"> azok </w:t>
      </w:r>
      <w:r w:rsidRPr="00BC2C5A">
        <w:rPr>
          <w:rFonts w:ascii="Georgia" w:hAnsi="Georgia"/>
          <w:lang w:eastAsia="x-none"/>
        </w:rPr>
        <w:t xml:space="preserve">átruházásával – </w:t>
      </w:r>
      <w:r w:rsidRPr="00BC2C5A">
        <w:rPr>
          <w:rFonts w:ascii="Georgia" w:hAnsi="Georgia"/>
          <w:lang w:val="x-none" w:eastAsia="x-none"/>
        </w:rPr>
        <w:t>a</w:t>
      </w:r>
      <w:r w:rsidRPr="00BC2C5A">
        <w:rPr>
          <w:rFonts w:ascii="Georgia" w:hAnsi="Georgia"/>
          <w:lang w:eastAsia="x-none"/>
        </w:rPr>
        <w:t>z Eladó</w:t>
      </w:r>
      <w:r w:rsidRPr="00BC2C5A">
        <w:rPr>
          <w:rFonts w:ascii="Georgia" w:hAnsi="Georgia"/>
          <w:lang w:val="x-none" w:eastAsia="x-none"/>
        </w:rPr>
        <w:t xml:space="preserve"> teljes körű, határozatlan időre szóló felhasználási jogot enged a </w:t>
      </w:r>
      <w:r w:rsidRPr="00BC2C5A">
        <w:rPr>
          <w:rFonts w:ascii="Georgia" w:hAnsi="Georgia"/>
          <w:lang w:eastAsia="x-none"/>
        </w:rPr>
        <w:t>Vevő</w:t>
      </w:r>
      <w:r w:rsidRPr="00BC2C5A">
        <w:rPr>
          <w:rFonts w:ascii="Georgia" w:hAnsi="Georgia"/>
          <w:lang w:val="x-none" w:eastAsia="x-none"/>
        </w:rPr>
        <w:t xml:space="preserve"> részére. A felhasználási jog megszerzésének ellenértékét a jelen szerződés </w:t>
      </w:r>
      <w:r w:rsidRPr="00BC2C5A">
        <w:rPr>
          <w:rFonts w:ascii="Georgia" w:hAnsi="Georgia"/>
          <w:lang w:eastAsia="x-none"/>
        </w:rPr>
        <w:t>4</w:t>
      </w:r>
      <w:r w:rsidRPr="00BC2C5A">
        <w:rPr>
          <w:rFonts w:ascii="Georgia" w:hAnsi="Georgia"/>
          <w:lang w:val="x-none" w:eastAsia="x-none"/>
        </w:rPr>
        <w:t xml:space="preserve">.1. pontjában meghatározott </w:t>
      </w:r>
      <w:r w:rsidRPr="00BC2C5A">
        <w:rPr>
          <w:rFonts w:ascii="Georgia" w:hAnsi="Georgia"/>
          <w:lang w:eastAsia="x-none"/>
        </w:rPr>
        <w:t>ellenérték</w:t>
      </w:r>
      <w:r w:rsidRPr="00BC2C5A">
        <w:rPr>
          <w:rFonts w:ascii="Georgia" w:hAnsi="Georgia"/>
          <w:lang w:val="x-none" w:eastAsia="x-none"/>
        </w:rPr>
        <w:t xml:space="preserve"> magában foglalja.</w:t>
      </w:r>
    </w:p>
    <w:p w14:paraId="4C994BD2" w14:textId="737DFFCF" w:rsidR="00A11BAF" w:rsidRPr="00421397" w:rsidRDefault="00A11BAF" w:rsidP="00421397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Georgia" w:hAnsi="Georgia"/>
          <w:b/>
          <w:bCs/>
          <w:color w:val="000000"/>
        </w:rPr>
      </w:pPr>
      <w:r w:rsidRPr="00421397">
        <w:rPr>
          <w:rFonts w:ascii="Georgia" w:hAnsi="Georgia"/>
          <w:b/>
          <w:bCs/>
          <w:color w:val="000000"/>
        </w:rPr>
        <w:t>Egyéb megállapodások</w:t>
      </w:r>
    </w:p>
    <w:p w14:paraId="2FFE9806" w14:textId="5B449EAB" w:rsidR="00A11BAF" w:rsidRPr="002946A9" w:rsidRDefault="00A11BAF" w:rsidP="00421397">
      <w:pPr>
        <w:pStyle w:val="Char"/>
        <w:numPr>
          <w:ilvl w:val="1"/>
          <w:numId w:val="25"/>
        </w:numPr>
        <w:spacing w:after="0" w:line="276" w:lineRule="auto"/>
        <w:ind w:hanging="720"/>
        <w:jc w:val="both"/>
        <w:rPr>
          <w:rFonts w:ascii="Georgia" w:hAnsi="Georgia"/>
          <w:sz w:val="24"/>
          <w:szCs w:val="24"/>
          <w:lang w:val="hu-HU"/>
        </w:rPr>
      </w:pPr>
      <w:r w:rsidRPr="002946A9">
        <w:rPr>
          <w:rFonts w:ascii="Georgia" w:hAnsi="Georgia"/>
          <w:sz w:val="24"/>
          <w:szCs w:val="24"/>
          <w:lang w:val="hu-HU"/>
        </w:rPr>
        <w:t xml:space="preserve">Az Eladó csak szerződésszerű teljesítés esetén hivatkozhat referenciaként a Vevőre. Az esetleges szerződésszegés tényét a Vevő feltünteti a referencia nyilatkozatban. </w:t>
      </w:r>
    </w:p>
    <w:p w14:paraId="551AE4C3" w14:textId="2068CA50" w:rsidR="00A11BAF" w:rsidRPr="002946A9" w:rsidRDefault="00421397" w:rsidP="00421397">
      <w:pPr>
        <w:pStyle w:val="Char"/>
        <w:numPr>
          <w:ilvl w:val="1"/>
          <w:numId w:val="25"/>
        </w:numPr>
        <w:spacing w:after="0" w:line="276" w:lineRule="auto"/>
        <w:ind w:left="709" w:hanging="709"/>
        <w:jc w:val="both"/>
        <w:rPr>
          <w:rFonts w:ascii="Georgia" w:hAnsi="Georgia"/>
          <w:color w:val="000000"/>
          <w:sz w:val="24"/>
          <w:szCs w:val="24"/>
          <w:lang w:val="hu-HU"/>
        </w:rPr>
      </w:pPr>
      <w:r w:rsidRPr="002946A9">
        <w:rPr>
          <w:rFonts w:ascii="Georgia" w:hAnsi="Georgia"/>
          <w:sz w:val="24"/>
          <w:szCs w:val="24"/>
          <w:lang w:val="hu-HU"/>
        </w:rPr>
        <w:t xml:space="preserve"> </w:t>
      </w:r>
      <w:r w:rsidR="00A11BAF" w:rsidRPr="002946A9">
        <w:rPr>
          <w:rFonts w:ascii="Georgia" w:hAnsi="Georgia"/>
          <w:color w:val="000000"/>
          <w:sz w:val="24"/>
          <w:szCs w:val="24"/>
          <w:lang w:val="hu-HU"/>
        </w:rPr>
        <w:t>A jelen szerződés módosítása kizárólag mindkét fél egyetértésével, a szerződés aláírására jogosult személyek szabályszerű aláírásával történhet.</w:t>
      </w:r>
    </w:p>
    <w:p w14:paraId="03C6EABB" w14:textId="7AEC8E2B" w:rsidR="00A11BAF" w:rsidRPr="002946A9" w:rsidRDefault="00421397" w:rsidP="00861DCC">
      <w:pPr>
        <w:pStyle w:val="Char"/>
        <w:numPr>
          <w:ilvl w:val="1"/>
          <w:numId w:val="25"/>
        </w:numPr>
        <w:autoSpaceDE w:val="0"/>
        <w:autoSpaceDN w:val="0"/>
        <w:adjustRightInd w:val="0"/>
        <w:spacing w:after="0" w:line="276" w:lineRule="auto"/>
        <w:ind w:left="709" w:hanging="709"/>
        <w:jc w:val="both"/>
        <w:rPr>
          <w:rFonts w:ascii="Georgia" w:hAnsi="Georgia"/>
          <w:sz w:val="24"/>
          <w:szCs w:val="24"/>
          <w:lang w:val="hu-HU" w:eastAsia="x-none"/>
        </w:rPr>
      </w:pPr>
      <w:r w:rsidRPr="002946A9">
        <w:rPr>
          <w:rFonts w:ascii="Georgia" w:hAnsi="Georgia"/>
          <w:color w:val="000000"/>
          <w:sz w:val="24"/>
          <w:szCs w:val="24"/>
          <w:lang w:val="hu-HU"/>
        </w:rPr>
        <w:t xml:space="preserve"> </w:t>
      </w:r>
      <w:r w:rsidR="00A11BAF" w:rsidRPr="002946A9">
        <w:rPr>
          <w:rFonts w:ascii="Georgia" w:hAnsi="Georgia"/>
          <w:sz w:val="24"/>
          <w:szCs w:val="24"/>
          <w:lang w:val="hu-HU" w:eastAsia="x-none"/>
        </w:rPr>
        <w:t xml:space="preserve">Az Eladó a szerződés teljesítése során köteles betartani és munkatársaival, alvállalkozóival betartatni az érvényes magyar munkavédelmi és tűzrendészeti előírásokat továbbá a jelen szerződés </w:t>
      </w:r>
      <w:r w:rsidR="002C6514" w:rsidRPr="002946A9">
        <w:rPr>
          <w:rFonts w:ascii="Georgia" w:hAnsi="Georgia"/>
          <w:sz w:val="24"/>
          <w:szCs w:val="24"/>
          <w:lang w:val="hu-HU" w:eastAsia="x-none"/>
        </w:rPr>
        <w:t>5</w:t>
      </w:r>
      <w:r w:rsidR="00A11BAF" w:rsidRPr="002946A9">
        <w:rPr>
          <w:rFonts w:ascii="Georgia" w:hAnsi="Georgia"/>
          <w:sz w:val="24"/>
          <w:szCs w:val="24"/>
          <w:lang w:val="hu-HU" w:eastAsia="x-none"/>
        </w:rPr>
        <w:t>. sz. mellékletét képező munkavédelmi-, tűzvédelmi- és munkarendi előírásokat. Az Eladó felelős munkavállalói megfelelő biztonságtechnikai oktatásáért, a biztonsági előírások betartásáért, valamint az azok elmulasztásával okozott károkért.</w:t>
      </w:r>
    </w:p>
    <w:p w14:paraId="69FA7796" w14:textId="1A6D9A30" w:rsidR="00A11BAF" w:rsidRPr="002946A9" w:rsidRDefault="00421397" w:rsidP="00572A95">
      <w:pPr>
        <w:pStyle w:val="Char"/>
        <w:numPr>
          <w:ilvl w:val="1"/>
          <w:numId w:val="25"/>
        </w:numPr>
        <w:autoSpaceDE w:val="0"/>
        <w:autoSpaceDN w:val="0"/>
        <w:adjustRightInd w:val="0"/>
        <w:spacing w:after="0" w:line="276" w:lineRule="auto"/>
        <w:ind w:left="709" w:hanging="709"/>
        <w:jc w:val="both"/>
        <w:rPr>
          <w:rFonts w:ascii="Georgia" w:hAnsi="Georgia"/>
          <w:sz w:val="24"/>
          <w:szCs w:val="24"/>
          <w:lang w:val="hu-HU" w:eastAsia="x-none"/>
        </w:rPr>
      </w:pPr>
      <w:r w:rsidRPr="002946A9">
        <w:rPr>
          <w:rFonts w:ascii="Georgia" w:hAnsi="Georgia"/>
          <w:sz w:val="24"/>
          <w:szCs w:val="24"/>
          <w:lang w:val="hu-HU" w:eastAsia="x-none"/>
        </w:rPr>
        <w:t xml:space="preserve"> </w:t>
      </w:r>
      <w:r w:rsidR="00A11BAF" w:rsidRPr="002946A9">
        <w:rPr>
          <w:rFonts w:ascii="Georgia" w:hAnsi="Georgia"/>
          <w:sz w:val="24"/>
          <w:szCs w:val="24"/>
          <w:lang w:val="hu-HU" w:eastAsia="x-none"/>
        </w:rPr>
        <w:t>A Vevő a helyszínt munkavégzésre alkalmas állapotban köteles az Eladó rendelkezésére bocsátani.</w:t>
      </w:r>
    </w:p>
    <w:p w14:paraId="48CA97F3" w14:textId="3E3EB1A0" w:rsidR="003F1112" w:rsidRPr="002946A9" w:rsidRDefault="00421397" w:rsidP="00571374">
      <w:pPr>
        <w:pStyle w:val="Char"/>
        <w:numPr>
          <w:ilvl w:val="1"/>
          <w:numId w:val="25"/>
        </w:numPr>
        <w:autoSpaceDE w:val="0"/>
        <w:autoSpaceDN w:val="0"/>
        <w:adjustRightInd w:val="0"/>
        <w:spacing w:after="0" w:line="276" w:lineRule="auto"/>
        <w:ind w:left="709" w:hanging="709"/>
        <w:jc w:val="both"/>
        <w:rPr>
          <w:rFonts w:ascii="Georgia" w:hAnsi="Georgia"/>
          <w:sz w:val="24"/>
          <w:szCs w:val="24"/>
          <w:lang w:val="hu-HU" w:eastAsia="x-none"/>
        </w:rPr>
      </w:pPr>
      <w:r w:rsidRPr="002946A9">
        <w:rPr>
          <w:rFonts w:ascii="Georgia" w:hAnsi="Georgia"/>
          <w:sz w:val="24"/>
          <w:szCs w:val="24"/>
          <w:lang w:val="hu-HU" w:eastAsia="x-none"/>
        </w:rPr>
        <w:t xml:space="preserve"> </w:t>
      </w:r>
      <w:r w:rsidR="003F1112" w:rsidRPr="002946A9">
        <w:rPr>
          <w:rFonts w:ascii="Georgia" w:hAnsi="Georgia"/>
          <w:sz w:val="24"/>
          <w:szCs w:val="24"/>
          <w:lang w:val="hu-HU" w:eastAsia="x-none"/>
        </w:rPr>
        <w:t>Az Eladó legkésőbb a szerződés megkötésének időpontjában köteles</w:t>
      </w:r>
      <w:r w:rsidR="004E03A0" w:rsidRPr="002946A9">
        <w:rPr>
          <w:rFonts w:ascii="Georgia" w:hAnsi="Georgia"/>
          <w:sz w:val="24"/>
          <w:szCs w:val="24"/>
          <w:lang w:val="hu-HU" w:eastAsia="x-none"/>
        </w:rPr>
        <w:t xml:space="preserve"> a Kbt. 138. § (3) bekezdése alapján</w:t>
      </w:r>
      <w:r w:rsidR="001E3C3A" w:rsidRPr="002946A9">
        <w:rPr>
          <w:rFonts w:ascii="Georgia" w:hAnsi="Georgia"/>
          <w:sz w:val="24"/>
          <w:szCs w:val="24"/>
          <w:lang w:val="hu-HU" w:eastAsia="x-none"/>
        </w:rPr>
        <w:t>,</w:t>
      </w:r>
      <w:r w:rsidR="002946A9">
        <w:rPr>
          <w:rFonts w:ascii="Georgia" w:hAnsi="Georgia"/>
          <w:sz w:val="24"/>
          <w:szCs w:val="24"/>
          <w:lang w:val="hu-HU" w:eastAsia="x-none"/>
        </w:rPr>
        <w:t xml:space="preserve"> </w:t>
      </w:r>
      <w:r w:rsidR="003F1112" w:rsidRPr="002946A9">
        <w:rPr>
          <w:rFonts w:ascii="Georgia" w:hAnsi="Georgia"/>
          <w:sz w:val="24"/>
          <w:szCs w:val="24"/>
          <w:lang w:val="hu-HU" w:eastAsia="x-none"/>
        </w:rPr>
        <w:t xml:space="preserve">valamennyi olyan alvállalkozót bejelenteni, amely részt vesz a szerződés teljesítésében. Az alvállalkozók felsorolását az </w:t>
      </w:r>
      <w:r w:rsidR="00FA45DC" w:rsidRPr="002946A9">
        <w:rPr>
          <w:rFonts w:ascii="Georgia" w:hAnsi="Georgia"/>
          <w:sz w:val="24"/>
          <w:szCs w:val="24"/>
          <w:lang w:val="hu-HU" w:eastAsia="x-none"/>
        </w:rPr>
        <w:t>3</w:t>
      </w:r>
      <w:r w:rsidR="003F1112" w:rsidRPr="002946A9">
        <w:rPr>
          <w:rFonts w:ascii="Georgia" w:hAnsi="Georgia"/>
          <w:sz w:val="24"/>
          <w:szCs w:val="24"/>
          <w:lang w:val="hu-HU" w:eastAsia="x-none"/>
        </w:rPr>
        <w:t xml:space="preserve">. számú mellékletként csatolt nyilatkozaton kell a Vevőnek bejelentenie. </w:t>
      </w:r>
    </w:p>
    <w:p w14:paraId="1F341E25" w14:textId="47A3683A" w:rsidR="003F1112" w:rsidRPr="002946A9" w:rsidRDefault="00421397" w:rsidP="00C6194F">
      <w:pPr>
        <w:pStyle w:val="Char"/>
        <w:numPr>
          <w:ilvl w:val="1"/>
          <w:numId w:val="25"/>
        </w:numPr>
        <w:autoSpaceDE w:val="0"/>
        <w:autoSpaceDN w:val="0"/>
        <w:adjustRightInd w:val="0"/>
        <w:spacing w:after="0" w:line="276" w:lineRule="auto"/>
        <w:ind w:left="709" w:hanging="709"/>
        <w:jc w:val="both"/>
        <w:rPr>
          <w:rFonts w:ascii="Georgia" w:hAnsi="Georgia"/>
          <w:sz w:val="24"/>
          <w:szCs w:val="24"/>
          <w:lang w:val="hu-HU" w:eastAsia="x-none"/>
        </w:rPr>
      </w:pPr>
      <w:r w:rsidRPr="002946A9">
        <w:rPr>
          <w:rFonts w:ascii="Georgia" w:hAnsi="Georgia"/>
          <w:sz w:val="24"/>
          <w:szCs w:val="24"/>
          <w:lang w:val="hu-HU" w:eastAsia="x-none"/>
        </w:rPr>
        <w:t xml:space="preserve"> A</w:t>
      </w:r>
      <w:r w:rsidR="003F1112" w:rsidRPr="002946A9">
        <w:rPr>
          <w:rFonts w:ascii="Georgia" w:hAnsi="Georgia"/>
          <w:sz w:val="24"/>
          <w:szCs w:val="24"/>
          <w:lang w:val="hu-HU" w:eastAsia="x-none"/>
        </w:rPr>
        <w:t xml:space="preserve">z Eladó köteles a Vevőnek előzetesen írásban bejelenteni a Szerződés teljesítéséhez igénybe venni kívánt és a jelen Szerződés </w:t>
      </w:r>
      <w:r w:rsidR="00FA45DC" w:rsidRPr="002946A9">
        <w:rPr>
          <w:rFonts w:ascii="Georgia" w:hAnsi="Georgia"/>
          <w:sz w:val="24"/>
          <w:szCs w:val="24"/>
          <w:lang w:val="hu-HU" w:eastAsia="x-none"/>
        </w:rPr>
        <w:t>3</w:t>
      </w:r>
      <w:r w:rsidR="003F1112" w:rsidRPr="002946A9">
        <w:rPr>
          <w:rFonts w:ascii="Georgia" w:hAnsi="Georgia"/>
          <w:sz w:val="24"/>
          <w:szCs w:val="24"/>
          <w:lang w:val="hu-HU" w:eastAsia="x-none"/>
        </w:rPr>
        <w:t>. számú mellékletében megjelölt alvállalkozók szintjén bekövetkező változtatási igényét. Az Eladó kizárólag a Vevő előzetes hozzájárulásával vonhat be új alvállalkozót a jelen szerződés teljesítésébe, ha azzal szemben kizáró ok nem áll fenn.</w:t>
      </w:r>
    </w:p>
    <w:p w14:paraId="2D753541" w14:textId="5F4F09C8" w:rsidR="00A11BAF" w:rsidRPr="002946A9" w:rsidRDefault="00421397" w:rsidP="002F2DEB">
      <w:pPr>
        <w:pStyle w:val="Char"/>
        <w:numPr>
          <w:ilvl w:val="1"/>
          <w:numId w:val="25"/>
        </w:numPr>
        <w:autoSpaceDE w:val="0"/>
        <w:autoSpaceDN w:val="0"/>
        <w:adjustRightInd w:val="0"/>
        <w:spacing w:after="240" w:line="276" w:lineRule="auto"/>
        <w:ind w:left="709" w:hanging="709"/>
        <w:jc w:val="both"/>
        <w:rPr>
          <w:rFonts w:ascii="Georgia" w:hAnsi="Georgia"/>
          <w:sz w:val="24"/>
          <w:szCs w:val="24"/>
          <w:lang w:val="hu-HU" w:eastAsia="x-none"/>
        </w:rPr>
      </w:pPr>
      <w:r w:rsidRPr="002946A9">
        <w:rPr>
          <w:rFonts w:ascii="Georgia" w:hAnsi="Georgia"/>
          <w:sz w:val="24"/>
          <w:szCs w:val="24"/>
          <w:lang w:val="hu-HU" w:eastAsia="x-none"/>
        </w:rPr>
        <w:t xml:space="preserve"> A</w:t>
      </w:r>
      <w:r w:rsidR="003F1112" w:rsidRPr="002946A9">
        <w:rPr>
          <w:rFonts w:ascii="Georgia" w:hAnsi="Georgia"/>
          <w:sz w:val="24"/>
          <w:szCs w:val="24"/>
          <w:lang w:val="hu-HU" w:eastAsia="x-none"/>
        </w:rPr>
        <w:t xml:space="preserve"> Kbt. 138. § (1) bekezdése alapján a szerződést a közbeszerzési eljárás alapján nyertes ajánlattevőként szerződő félnek, illetve közösen ajánlatot tevőknek kell teljesítenie. A Kbt. 142. § (5) bekezdésének alkalmazása szempontjából súlyos szerződésszegésnek minősül amennyiben az Eladó nem tesz eleget az alvállalkozó bevonásával kapcsolatos, a Kbt. 138. § (2) bekezdésében illetve jelen Szerződésben előírt előzetes bejelentési kötelezettségének.</w:t>
      </w:r>
    </w:p>
    <w:p w14:paraId="0D5B348E" w14:textId="3397748E" w:rsidR="00A11BAF" w:rsidRPr="00421397" w:rsidRDefault="00A11BAF" w:rsidP="00421397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Georgia" w:hAnsi="Georgia"/>
          <w:b/>
          <w:color w:val="000000"/>
        </w:rPr>
      </w:pPr>
      <w:r w:rsidRPr="00421397">
        <w:rPr>
          <w:rFonts w:ascii="Georgia" w:hAnsi="Georgia"/>
          <w:b/>
          <w:color w:val="000000"/>
        </w:rPr>
        <w:t>A szerződés megszűnésének esetei</w:t>
      </w:r>
    </w:p>
    <w:p w14:paraId="7EFBD864" w14:textId="26719858" w:rsidR="00A11BAF" w:rsidRDefault="00A11BAF" w:rsidP="00421397">
      <w:pPr>
        <w:pStyle w:val="Listaszerbekezds"/>
        <w:numPr>
          <w:ilvl w:val="1"/>
          <w:numId w:val="28"/>
        </w:numPr>
        <w:autoSpaceDE w:val="0"/>
        <w:autoSpaceDN w:val="0"/>
        <w:adjustRightInd w:val="0"/>
        <w:spacing w:line="276" w:lineRule="auto"/>
        <w:ind w:hanging="720"/>
        <w:jc w:val="both"/>
        <w:rPr>
          <w:rFonts w:ascii="Georgia" w:hAnsi="Georgia"/>
          <w:lang w:val="x-none" w:eastAsia="x-none"/>
        </w:rPr>
      </w:pPr>
      <w:r w:rsidRPr="00421397">
        <w:rPr>
          <w:rFonts w:ascii="Georgia" w:hAnsi="Georgia"/>
          <w:lang w:val="x-none" w:eastAsia="x-none"/>
        </w:rPr>
        <w:t>A szerződés megszűnik a szerződés teljesülésével, a jótállási kötelezettségek tekintetében pedig azok teljesülésével.</w:t>
      </w:r>
    </w:p>
    <w:p w14:paraId="1EA965FF" w14:textId="6F8ED069" w:rsidR="00A11BAF" w:rsidRDefault="00421397" w:rsidP="00421397">
      <w:pPr>
        <w:pStyle w:val="Listaszerbekezds"/>
        <w:numPr>
          <w:ilvl w:val="1"/>
          <w:numId w:val="28"/>
        </w:numPr>
        <w:autoSpaceDE w:val="0"/>
        <w:autoSpaceDN w:val="0"/>
        <w:adjustRightInd w:val="0"/>
        <w:spacing w:line="276" w:lineRule="auto"/>
        <w:ind w:left="709" w:hanging="720"/>
        <w:jc w:val="both"/>
        <w:rPr>
          <w:rFonts w:ascii="Georgia" w:hAnsi="Georgia"/>
          <w:lang w:val="x-none" w:eastAsia="x-none"/>
        </w:rPr>
      </w:pPr>
      <w:r w:rsidRPr="00421397">
        <w:rPr>
          <w:rFonts w:ascii="Georgia" w:hAnsi="Georgia"/>
          <w:lang w:eastAsia="x-none"/>
        </w:rPr>
        <w:t xml:space="preserve"> </w:t>
      </w:r>
      <w:r w:rsidR="00A11BAF" w:rsidRPr="00421397">
        <w:rPr>
          <w:rFonts w:ascii="Georgia" w:hAnsi="Georgia"/>
          <w:lang w:val="x-none" w:eastAsia="x-none"/>
        </w:rPr>
        <w:t xml:space="preserve">A szerződés megszűnik a teljesítés meghiúsulása miatti </w:t>
      </w:r>
      <w:r w:rsidR="00A11BAF" w:rsidRPr="00421397">
        <w:rPr>
          <w:rFonts w:ascii="Georgia" w:hAnsi="Georgia"/>
          <w:lang w:eastAsia="x-none"/>
        </w:rPr>
        <w:t xml:space="preserve">Vevői </w:t>
      </w:r>
      <w:r w:rsidR="00A11BAF" w:rsidRPr="00421397">
        <w:rPr>
          <w:rFonts w:ascii="Georgia" w:hAnsi="Georgia"/>
          <w:lang w:val="x-none" w:eastAsia="x-none"/>
        </w:rPr>
        <w:t>elállással</w:t>
      </w:r>
      <w:r w:rsidR="00A11BAF" w:rsidRPr="00421397">
        <w:rPr>
          <w:rFonts w:ascii="Georgia" w:hAnsi="Georgia"/>
          <w:lang w:eastAsia="x-none"/>
        </w:rPr>
        <w:t xml:space="preserve">. </w:t>
      </w:r>
      <w:r w:rsidR="00A11BAF" w:rsidRPr="00421397">
        <w:rPr>
          <w:rFonts w:ascii="Georgia" w:hAnsi="Georgia"/>
          <w:lang w:val="x-none" w:eastAsia="x-none"/>
        </w:rPr>
        <w:t xml:space="preserve">Ha a </w:t>
      </w:r>
      <w:r w:rsidR="00A11BAF" w:rsidRPr="00421397">
        <w:rPr>
          <w:rFonts w:ascii="Georgia" w:hAnsi="Georgia"/>
          <w:lang w:eastAsia="x-none"/>
        </w:rPr>
        <w:t>Vevő</w:t>
      </w:r>
      <w:r w:rsidR="00A11BAF" w:rsidRPr="00421397">
        <w:rPr>
          <w:rFonts w:ascii="Georgia" w:hAnsi="Georgia" w:cs="TimesNewRoman"/>
          <w:lang w:val="x-none" w:eastAsia="x-none"/>
        </w:rPr>
        <w:t xml:space="preserve"> </w:t>
      </w:r>
      <w:r w:rsidR="00A11BAF" w:rsidRPr="00421397">
        <w:rPr>
          <w:rFonts w:ascii="Georgia" w:hAnsi="Georgia"/>
          <w:lang w:val="x-none" w:eastAsia="x-none"/>
        </w:rPr>
        <w:t xml:space="preserve">szerint az átadott </w:t>
      </w:r>
      <w:r w:rsidR="00A11BAF" w:rsidRPr="00421397">
        <w:rPr>
          <w:rFonts w:ascii="Georgia" w:hAnsi="Georgia"/>
          <w:lang w:eastAsia="x-none"/>
        </w:rPr>
        <w:t xml:space="preserve">eszközök </w:t>
      </w:r>
      <w:r w:rsidR="00A11BAF" w:rsidRPr="00421397">
        <w:rPr>
          <w:rFonts w:ascii="Georgia" w:hAnsi="Georgia"/>
          <w:lang w:val="x-none" w:eastAsia="x-none"/>
        </w:rPr>
        <w:t>nem felel</w:t>
      </w:r>
      <w:r w:rsidR="00A11BAF" w:rsidRPr="00421397">
        <w:rPr>
          <w:rFonts w:ascii="Georgia" w:hAnsi="Georgia"/>
          <w:lang w:eastAsia="x-none"/>
        </w:rPr>
        <w:t>nek</w:t>
      </w:r>
      <w:r w:rsidR="00A11BAF" w:rsidRPr="00421397">
        <w:rPr>
          <w:rFonts w:ascii="Georgia" w:hAnsi="Georgia"/>
          <w:lang w:val="x-none" w:eastAsia="x-none"/>
        </w:rPr>
        <w:t xml:space="preserve"> meg a szerz</w:t>
      </w:r>
      <w:r w:rsidR="00A11BAF" w:rsidRPr="00421397">
        <w:rPr>
          <w:rFonts w:ascii="Georgia" w:hAnsi="Georgia" w:cs="TimesNewRoman"/>
          <w:lang w:val="x-none" w:eastAsia="x-none"/>
        </w:rPr>
        <w:t>ő</w:t>
      </w:r>
      <w:r w:rsidR="00A11BAF" w:rsidRPr="00421397">
        <w:rPr>
          <w:rFonts w:ascii="Georgia" w:hAnsi="Georgia"/>
          <w:lang w:val="x-none" w:eastAsia="x-none"/>
        </w:rPr>
        <w:t>désben foglalt követelményeknek, akkor kérheti a</w:t>
      </w:r>
      <w:r w:rsidR="00A11BAF" w:rsidRPr="00421397">
        <w:rPr>
          <w:rFonts w:ascii="Georgia" w:hAnsi="Georgia"/>
          <w:lang w:eastAsia="x-none"/>
        </w:rPr>
        <w:t xml:space="preserve">z Eladótól </w:t>
      </w:r>
      <w:r w:rsidR="00A11BAF" w:rsidRPr="00421397">
        <w:rPr>
          <w:rFonts w:ascii="Georgia" w:hAnsi="Georgia"/>
          <w:lang w:val="x-none" w:eastAsia="x-none"/>
        </w:rPr>
        <w:t xml:space="preserve">a </w:t>
      </w:r>
      <w:r w:rsidR="00A11BAF" w:rsidRPr="00421397">
        <w:rPr>
          <w:rFonts w:ascii="Georgia" w:hAnsi="Georgia"/>
          <w:lang w:eastAsia="x-none"/>
        </w:rPr>
        <w:t>hibák</w:t>
      </w:r>
      <w:r w:rsidR="00A11BAF" w:rsidRPr="00421397">
        <w:rPr>
          <w:rFonts w:ascii="Georgia" w:hAnsi="Georgia"/>
          <w:lang w:val="x-none" w:eastAsia="x-none"/>
        </w:rPr>
        <w:t xml:space="preserve"> kijavítását.</w:t>
      </w:r>
      <w:r w:rsidR="00A11BAF" w:rsidRPr="00421397">
        <w:rPr>
          <w:rFonts w:ascii="Georgia" w:hAnsi="Georgia"/>
          <w:lang w:eastAsia="x-none"/>
        </w:rPr>
        <w:t xml:space="preserve"> </w:t>
      </w:r>
      <w:r w:rsidR="00A11BAF" w:rsidRPr="00421397">
        <w:rPr>
          <w:rFonts w:ascii="Georgia" w:hAnsi="Georgia"/>
          <w:lang w:val="x-none" w:eastAsia="x-none"/>
        </w:rPr>
        <w:t>Ha ezt a</w:t>
      </w:r>
      <w:r w:rsidR="00A11BAF" w:rsidRPr="00421397">
        <w:rPr>
          <w:rFonts w:ascii="Georgia" w:hAnsi="Georgia"/>
          <w:lang w:eastAsia="x-none"/>
        </w:rPr>
        <w:t xml:space="preserve">z Eladó </w:t>
      </w:r>
      <w:r w:rsidR="00A11BAF" w:rsidRPr="00421397">
        <w:rPr>
          <w:rFonts w:ascii="Georgia" w:hAnsi="Georgia"/>
          <w:lang w:val="x-none" w:eastAsia="x-none"/>
        </w:rPr>
        <w:lastRenderedPageBreak/>
        <w:t>nem vállalja, vagy ésszerű</w:t>
      </w:r>
      <w:r w:rsidR="00A11BAF" w:rsidRPr="00421397">
        <w:rPr>
          <w:rFonts w:ascii="Georgia" w:hAnsi="Georgia" w:cs="TimesNewRoman"/>
          <w:lang w:val="x-none" w:eastAsia="x-none"/>
        </w:rPr>
        <w:t xml:space="preserve"> </w:t>
      </w:r>
      <w:r w:rsidR="00A11BAF" w:rsidRPr="00421397">
        <w:rPr>
          <w:rFonts w:ascii="Georgia" w:hAnsi="Georgia"/>
          <w:lang w:val="x-none" w:eastAsia="x-none"/>
        </w:rPr>
        <w:t xml:space="preserve">határidőn belül nem végzi el, akkor a </w:t>
      </w:r>
      <w:r w:rsidR="00A11BAF" w:rsidRPr="00421397">
        <w:rPr>
          <w:rFonts w:ascii="Georgia" w:hAnsi="Georgia"/>
          <w:lang w:eastAsia="x-none"/>
        </w:rPr>
        <w:t>Vevő</w:t>
      </w:r>
      <w:r w:rsidR="00A11BAF" w:rsidRPr="00421397">
        <w:rPr>
          <w:rFonts w:ascii="Georgia" w:hAnsi="Georgia" w:cs="TimesNewRoman"/>
          <w:lang w:val="x-none" w:eastAsia="x-none"/>
        </w:rPr>
        <w:t xml:space="preserve"> </w:t>
      </w:r>
      <w:r w:rsidR="00A11BAF" w:rsidRPr="00421397">
        <w:rPr>
          <w:rFonts w:ascii="Georgia" w:hAnsi="Georgia"/>
          <w:lang w:val="x-none" w:eastAsia="x-none"/>
        </w:rPr>
        <w:t xml:space="preserve">jogosult elállni a szerződéstől, a Ptk. </w:t>
      </w:r>
      <w:r w:rsidR="00A11BAF" w:rsidRPr="00421397">
        <w:rPr>
          <w:rFonts w:ascii="Georgia" w:hAnsi="Georgia"/>
          <w:lang w:eastAsia="x-none"/>
        </w:rPr>
        <w:t>6:140</w:t>
      </w:r>
      <w:r w:rsidR="00A11BAF" w:rsidRPr="00421397">
        <w:rPr>
          <w:rFonts w:ascii="Georgia" w:hAnsi="Georgia"/>
          <w:lang w:val="x-none" w:eastAsia="x-none"/>
        </w:rPr>
        <w:t>. §-</w:t>
      </w:r>
      <w:r w:rsidR="00A11BAF" w:rsidRPr="00421397">
        <w:rPr>
          <w:rFonts w:ascii="Georgia" w:hAnsi="Georgia"/>
          <w:lang w:eastAsia="x-none"/>
        </w:rPr>
        <w:t>á</w:t>
      </w:r>
      <w:r w:rsidR="00A11BAF" w:rsidRPr="00421397">
        <w:rPr>
          <w:rFonts w:ascii="Georgia" w:hAnsi="Georgia"/>
          <w:lang w:val="x-none" w:eastAsia="x-none"/>
        </w:rPr>
        <w:t>nak megfelelően.</w:t>
      </w:r>
    </w:p>
    <w:p w14:paraId="63BAB03E" w14:textId="518DDD05" w:rsidR="00A11BAF" w:rsidRPr="00421397" w:rsidRDefault="00421397" w:rsidP="00421397">
      <w:pPr>
        <w:pStyle w:val="Listaszerbekezds"/>
        <w:numPr>
          <w:ilvl w:val="1"/>
          <w:numId w:val="28"/>
        </w:numPr>
        <w:autoSpaceDE w:val="0"/>
        <w:autoSpaceDN w:val="0"/>
        <w:adjustRightInd w:val="0"/>
        <w:spacing w:line="276" w:lineRule="auto"/>
        <w:ind w:left="709" w:hanging="720"/>
        <w:jc w:val="both"/>
        <w:rPr>
          <w:rFonts w:ascii="Georgia" w:hAnsi="Georgia"/>
          <w:lang w:val="x-none" w:eastAsia="x-none"/>
        </w:rPr>
      </w:pPr>
      <w:r w:rsidRPr="00421397">
        <w:rPr>
          <w:rFonts w:ascii="Georgia" w:hAnsi="Georgia"/>
          <w:lang w:eastAsia="x-none"/>
        </w:rPr>
        <w:t xml:space="preserve"> </w:t>
      </w:r>
      <w:r w:rsidR="003F1112" w:rsidRPr="00421397">
        <w:rPr>
          <w:rFonts w:ascii="Georgia" w:hAnsi="Georgia"/>
          <w:lang w:eastAsia="x-none"/>
        </w:rPr>
        <w:t>A Vevő a Szerződést felmondhatja, vagy – a Ptk.-ban foglaltak szerint – a szerződéstől elállhat a Kbt. 143. § (1) bekezdésében foglalt esetekben is.   A Vevő a Szerződést köteles felmondani, vagy – a Ptk.-ban foglaltak szerint – attól elállni a Kbt. 143. § (2) bekezdésében foglalt esetekben.</w:t>
      </w:r>
    </w:p>
    <w:p w14:paraId="0C0814BE" w14:textId="2685CD8D" w:rsidR="003F1112" w:rsidRPr="00421397" w:rsidRDefault="00421397" w:rsidP="00421397">
      <w:pPr>
        <w:pStyle w:val="Listaszerbekezds"/>
        <w:numPr>
          <w:ilvl w:val="1"/>
          <w:numId w:val="28"/>
        </w:numPr>
        <w:autoSpaceDE w:val="0"/>
        <w:autoSpaceDN w:val="0"/>
        <w:adjustRightInd w:val="0"/>
        <w:spacing w:line="276" w:lineRule="auto"/>
        <w:ind w:left="709" w:hanging="720"/>
        <w:jc w:val="both"/>
        <w:rPr>
          <w:rFonts w:ascii="Georgia" w:hAnsi="Georgia"/>
          <w:lang w:eastAsia="x-none"/>
        </w:rPr>
      </w:pPr>
      <w:r w:rsidRPr="00421397">
        <w:rPr>
          <w:rFonts w:ascii="Georgia" w:hAnsi="Georgia"/>
          <w:lang w:eastAsia="x-none"/>
        </w:rPr>
        <w:t xml:space="preserve"> </w:t>
      </w:r>
      <w:r w:rsidR="003F1112" w:rsidRPr="00421397">
        <w:rPr>
          <w:rFonts w:ascii="Georgia" w:hAnsi="Georgia"/>
          <w:lang w:eastAsia="x-none"/>
        </w:rPr>
        <w:t>A Vevő jogosult és egyben köteles a szerződést felmondani - ha szükséges olyan határidővel, amely lehetővé teszi, hogy a szerződéssel érintett feladata ellátásáról gondoskodni tudjon -, ha</w:t>
      </w:r>
    </w:p>
    <w:p w14:paraId="2D1064D0" w14:textId="433B0973" w:rsidR="003F1112" w:rsidRPr="003F1112" w:rsidRDefault="003F1112" w:rsidP="00421397">
      <w:pPr>
        <w:autoSpaceDE w:val="0"/>
        <w:autoSpaceDN w:val="0"/>
        <w:adjustRightInd w:val="0"/>
        <w:spacing w:line="276" w:lineRule="auto"/>
        <w:ind w:left="1276" w:hanging="283"/>
        <w:jc w:val="both"/>
        <w:rPr>
          <w:rFonts w:ascii="Georgia" w:hAnsi="Georgia"/>
          <w:lang w:eastAsia="x-none"/>
        </w:rPr>
      </w:pPr>
      <w:r w:rsidRPr="003F1112">
        <w:rPr>
          <w:rFonts w:ascii="Georgia" w:hAnsi="Georgia"/>
          <w:lang w:eastAsia="x-none"/>
        </w:rPr>
        <w:t xml:space="preserve">a) </w:t>
      </w:r>
      <w:r w:rsidR="0084747C">
        <w:rPr>
          <w:rFonts w:ascii="Georgia" w:hAnsi="Georgia"/>
          <w:lang w:eastAsia="x-none"/>
        </w:rPr>
        <w:t>az Eladóban</w:t>
      </w:r>
      <w:r w:rsidRPr="003F1112">
        <w:rPr>
          <w:rFonts w:ascii="Georgia" w:hAnsi="Georgia"/>
          <w:lang w:eastAsia="x-none"/>
        </w:rPr>
        <w:t xml:space="preserve"> közvetetten vagy közvetlenül 25%-ot meghaladó tulajdoni részesedést szerez valamely olyan jogi személy vagy személyes joga szerint jogképes szervezet, amely tekintetében fennáll a Kbt. 62. § (1) bekezdés k) pont kb) alpontjában meghatározott feltétel;</w:t>
      </w:r>
    </w:p>
    <w:p w14:paraId="762B55F0" w14:textId="7CA92337" w:rsidR="00421397" w:rsidRDefault="003F1112" w:rsidP="00421397">
      <w:pPr>
        <w:autoSpaceDE w:val="0"/>
        <w:autoSpaceDN w:val="0"/>
        <w:adjustRightInd w:val="0"/>
        <w:spacing w:line="276" w:lineRule="auto"/>
        <w:ind w:left="1276" w:hanging="283"/>
        <w:jc w:val="both"/>
        <w:rPr>
          <w:rFonts w:ascii="Georgia" w:hAnsi="Georgia"/>
          <w:lang w:eastAsia="x-none"/>
        </w:rPr>
      </w:pPr>
      <w:r w:rsidRPr="003F1112">
        <w:rPr>
          <w:rFonts w:ascii="Georgia" w:hAnsi="Georgia"/>
          <w:lang w:eastAsia="x-none"/>
        </w:rPr>
        <w:t xml:space="preserve">b) </w:t>
      </w:r>
      <w:r w:rsidR="0084747C">
        <w:rPr>
          <w:rFonts w:ascii="Georgia" w:hAnsi="Georgia"/>
          <w:lang w:eastAsia="x-none"/>
        </w:rPr>
        <w:t>az Eladó</w:t>
      </w:r>
      <w:r w:rsidRPr="003F1112">
        <w:rPr>
          <w:rFonts w:ascii="Georgia" w:hAnsi="Georgia"/>
          <w:lang w:eastAsia="x-none"/>
        </w:rPr>
        <w:t xml:space="preserve"> közvetetten vagy közvetlenül 25%-ot meghaladó tulajdoni részesedést szerez valamely olyan jogi személyben vagy személyes joga szerint jogképes szervezetben, amely tekintetében fennáll a 62. § (1) bekezdés k) pont kb) alpontjában meghatározott feltétel.</w:t>
      </w:r>
      <w:r w:rsidR="00421397">
        <w:rPr>
          <w:rFonts w:ascii="Georgia" w:hAnsi="Georgia"/>
          <w:lang w:eastAsia="x-none"/>
        </w:rPr>
        <w:t xml:space="preserve"> </w:t>
      </w:r>
    </w:p>
    <w:p w14:paraId="1762DA6F" w14:textId="6D616C20" w:rsidR="003F1112" w:rsidRDefault="003F1112" w:rsidP="00421397">
      <w:pPr>
        <w:pStyle w:val="Listaszerbekezds"/>
        <w:numPr>
          <w:ilvl w:val="1"/>
          <w:numId w:val="30"/>
        </w:numPr>
        <w:autoSpaceDE w:val="0"/>
        <w:autoSpaceDN w:val="0"/>
        <w:adjustRightInd w:val="0"/>
        <w:spacing w:line="276" w:lineRule="auto"/>
        <w:ind w:hanging="720"/>
        <w:jc w:val="both"/>
        <w:rPr>
          <w:rFonts w:ascii="Georgia" w:hAnsi="Georgia"/>
          <w:lang w:eastAsia="x-none"/>
        </w:rPr>
      </w:pPr>
      <w:r w:rsidRPr="00421397">
        <w:rPr>
          <w:rFonts w:ascii="Georgia" w:hAnsi="Georgia"/>
          <w:lang w:eastAsia="x-none"/>
        </w:rPr>
        <w:t xml:space="preserve">A </w:t>
      </w:r>
      <w:r w:rsidR="0084747C" w:rsidRPr="00421397">
        <w:rPr>
          <w:rFonts w:ascii="Georgia" w:hAnsi="Georgia"/>
          <w:lang w:eastAsia="x-none"/>
        </w:rPr>
        <w:t>Vevő</w:t>
      </w:r>
      <w:r w:rsidRPr="00421397">
        <w:rPr>
          <w:rFonts w:ascii="Georgia" w:hAnsi="Georgia"/>
          <w:lang w:eastAsia="x-none"/>
        </w:rPr>
        <w:t xml:space="preserve"> jogosult a </w:t>
      </w:r>
      <w:r w:rsidR="0084747C" w:rsidRPr="00421397">
        <w:rPr>
          <w:rFonts w:ascii="Georgia" w:hAnsi="Georgia"/>
          <w:lang w:eastAsia="x-none"/>
        </w:rPr>
        <w:t>jelen s</w:t>
      </w:r>
      <w:r w:rsidRPr="00421397">
        <w:rPr>
          <w:rFonts w:ascii="Georgia" w:hAnsi="Georgia"/>
          <w:lang w:eastAsia="x-none"/>
        </w:rPr>
        <w:t>zerződéstől elállni, amennyiben a</w:t>
      </w:r>
      <w:r w:rsidR="0084747C" w:rsidRPr="00421397">
        <w:rPr>
          <w:rFonts w:ascii="Georgia" w:hAnsi="Georgia"/>
          <w:lang w:eastAsia="x-none"/>
        </w:rPr>
        <w:t>z</w:t>
      </w:r>
      <w:r w:rsidRPr="00421397">
        <w:rPr>
          <w:rFonts w:ascii="Georgia" w:hAnsi="Georgia"/>
          <w:lang w:eastAsia="x-none"/>
        </w:rPr>
        <w:t xml:space="preserve"> </w:t>
      </w:r>
      <w:r w:rsidR="0084747C" w:rsidRPr="00421397">
        <w:rPr>
          <w:rFonts w:ascii="Georgia" w:hAnsi="Georgia"/>
          <w:lang w:eastAsia="x-none"/>
        </w:rPr>
        <w:t>abban</w:t>
      </w:r>
      <w:r w:rsidRPr="00421397">
        <w:rPr>
          <w:rFonts w:ascii="Georgia" w:hAnsi="Georgia"/>
          <w:lang w:eastAsia="x-none"/>
        </w:rPr>
        <w:t xml:space="preserve"> foglalt kötelezettség teljesítéshez szükséges költségvetési fedezetet a központi költségvetés nem biztosítja, vagy az elvonásra kerül. Ebben az esetben az elállás időpontjáig történt szolgáltatásokkal a Felek egymással elszámolnak.</w:t>
      </w:r>
    </w:p>
    <w:p w14:paraId="46628E78" w14:textId="7F9D7063" w:rsidR="00A11BAF" w:rsidRDefault="00421397" w:rsidP="0098064A">
      <w:pPr>
        <w:pStyle w:val="Listaszerbekezds"/>
        <w:numPr>
          <w:ilvl w:val="1"/>
          <w:numId w:val="30"/>
        </w:numPr>
        <w:autoSpaceDE w:val="0"/>
        <w:autoSpaceDN w:val="0"/>
        <w:adjustRightInd w:val="0"/>
        <w:spacing w:after="240" w:line="276" w:lineRule="auto"/>
        <w:ind w:left="709" w:hanging="709"/>
        <w:jc w:val="both"/>
        <w:rPr>
          <w:rFonts w:ascii="Georgia" w:hAnsi="Georgia"/>
          <w:lang w:val="x-none" w:eastAsia="x-none"/>
        </w:rPr>
      </w:pPr>
      <w:r w:rsidRPr="00421397">
        <w:rPr>
          <w:rFonts w:ascii="Georgia" w:hAnsi="Georgia"/>
          <w:lang w:eastAsia="x-none"/>
        </w:rPr>
        <w:t xml:space="preserve"> </w:t>
      </w:r>
      <w:r w:rsidR="00A11BAF" w:rsidRPr="00421397">
        <w:rPr>
          <w:rFonts w:ascii="Georgia" w:hAnsi="Georgia"/>
          <w:lang w:val="x-none" w:eastAsia="x-none"/>
        </w:rPr>
        <w:t>A szerződés bármilyen okból történő</w:t>
      </w:r>
      <w:r w:rsidR="00A11BAF" w:rsidRPr="00421397">
        <w:rPr>
          <w:rFonts w:ascii="Georgia" w:hAnsi="Georgia" w:cs="TimesNewRoman"/>
          <w:lang w:val="x-none" w:eastAsia="x-none"/>
        </w:rPr>
        <w:t xml:space="preserve"> </w:t>
      </w:r>
      <w:r w:rsidR="00A11BAF" w:rsidRPr="00421397">
        <w:rPr>
          <w:rFonts w:ascii="Georgia" w:hAnsi="Georgia"/>
          <w:lang w:val="x-none" w:eastAsia="x-none"/>
        </w:rPr>
        <w:t xml:space="preserve">megszűnése esetében is fennmaradnak </w:t>
      </w:r>
      <w:r w:rsidR="00A11BAF" w:rsidRPr="00421397">
        <w:rPr>
          <w:rFonts w:ascii="Georgia" w:hAnsi="Georgia"/>
          <w:lang w:eastAsia="x-none"/>
        </w:rPr>
        <w:t xml:space="preserve">a </w:t>
      </w:r>
      <w:r w:rsidR="00A11BAF" w:rsidRPr="00421397">
        <w:rPr>
          <w:rFonts w:ascii="Georgia" w:hAnsi="Georgia"/>
          <w:lang w:val="x-none" w:eastAsia="x-none"/>
        </w:rPr>
        <w:t>1</w:t>
      </w:r>
      <w:r w:rsidR="00A11BAF" w:rsidRPr="00421397">
        <w:rPr>
          <w:rFonts w:ascii="Georgia" w:hAnsi="Georgia"/>
          <w:lang w:eastAsia="x-none"/>
        </w:rPr>
        <w:t>1</w:t>
      </w:r>
      <w:r w:rsidR="00A11BAF" w:rsidRPr="00421397">
        <w:rPr>
          <w:rFonts w:ascii="Georgia" w:hAnsi="Georgia"/>
          <w:lang w:val="x-none" w:eastAsia="x-none"/>
        </w:rPr>
        <w:t>. pont szerinti titoktartásra vonatkozó kötelezettségek.</w:t>
      </w:r>
    </w:p>
    <w:p w14:paraId="5EA2FB62" w14:textId="77777777" w:rsidR="00AB7F85" w:rsidRPr="00421397" w:rsidRDefault="00AB7F85" w:rsidP="00AB7F85">
      <w:pPr>
        <w:pStyle w:val="Listaszerbekezds"/>
        <w:autoSpaceDE w:val="0"/>
        <w:autoSpaceDN w:val="0"/>
        <w:adjustRightInd w:val="0"/>
        <w:spacing w:after="240" w:line="276" w:lineRule="auto"/>
        <w:ind w:left="709"/>
        <w:jc w:val="both"/>
        <w:rPr>
          <w:rFonts w:ascii="Georgia" w:hAnsi="Georgia"/>
          <w:lang w:val="x-none" w:eastAsia="x-none"/>
        </w:rPr>
      </w:pPr>
    </w:p>
    <w:p w14:paraId="00E1561B" w14:textId="7FB8F0D5" w:rsidR="00A11BAF" w:rsidRPr="00421397" w:rsidRDefault="00A11BAF" w:rsidP="00421397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Georgia" w:hAnsi="Georgia"/>
          <w:color w:val="000000"/>
        </w:rPr>
      </w:pPr>
      <w:r w:rsidRPr="00421397">
        <w:rPr>
          <w:rFonts w:ascii="Georgia" w:hAnsi="Georgia"/>
          <w:b/>
          <w:bCs/>
          <w:color w:val="000000"/>
        </w:rPr>
        <w:t>Titokvédelem - Nyilvánosság</w:t>
      </w:r>
    </w:p>
    <w:p w14:paraId="5FB0ECA6" w14:textId="78E82A14" w:rsidR="00A11BAF" w:rsidRDefault="00A11BAF" w:rsidP="00421397">
      <w:pPr>
        <w:pStyle w:val="Listaszerbekezds"/>
        <w:numPr>
          <w:ilvl w:val="0"/>
          <w:numId w:val="31"/>
        </w:numPr>
        <w:spacing w:line="276" w:lineRule="auto"/>
        <w:ind w:hanging="720"/>
        <w:jc w:val="both"/>
        <w:rPr>
          <w:rFonts w:ascii="Georgia" w:hAnsi="Georgia"/>
          <w:color w:val="000000"/>
        </w:rPr>
      </w:pPr>
      <w:r w:rsidRPr="00421397">
        <w:rPr>
          <w:rFonts w:ascii="Georgia" w:hAnsi="Georgia"/>
          <w:color w:val="000000"/>
        </w:rPr>
        <w:t>Az Eladót titoktartási kötelezettség terheli a jelen szerződés teljesítése során a Vevővel, annak tevékenységével kapcsolatban esetleg tudomására jutó mindennemű, közérdekű adatnak nem minősülő adat, információ, ismeret, tény, körülmény vonatkozásában. E titoktartási kötelezettség kiterjed az Eladó alvállalkozóira, alkalmazottaira, valamennyi közreműködőjére is, akiket erre az Eladó köteles hitelt érdemlően figyelmeztetni.</w:t>
      </w:r>
    </w:p>
    <w:p w14:paraId="217387E8" w14:textId="7B3F2B3D" w:rsidR="00A11BAF" w:rsidRPr="00421397" w:rsidRDefault="00421397" w:rsidP="00B9110C">
      <w:pPr>
        <w:pStyle w:val="Listaszerbekezds"/>
        <w:numPr>
          <w:ilvl w:val="0"/>
          <w:numId w:val="31"/>
        </w:numPr>
        <w:spacing w:after="240" w:line="276" w:lineRule="auto"/>
        <w:ind w:left="709" w:hanging="709"/>
        <w:jc w:val="both"/>
        <w:rPr>
          <w:rFonts w:ascii="Georgia" w:hAnsi="Georgia"/>
          <w:color w:val="000000"/>
        </w:rPr>
      </w:pPr>
      <w:r w:rsidRPr="00421397">
        <w:rPr>
          <w:rFonts w:ascii="Georgia" w:hAnsi="Georgia"/>
          <w:color w:val="000000"/>
        </w:rPr>
        <w:t xml:space="preserve"> </w:t>
      </w:r>
      <w:r w:rsidR="00A11BAF" w:rsidRPr="00421397">
        <w:rPr>
          <w:rFonts w:ascii="Georgia" w:hAnsi="Georgia"/>
          <w:color w:val="000000"/>
        </w:rPr>
        <w:t>A 1</w:t>
      </w:r>
      <w:r>
        <w:rPr>
          <w:rFonts w:ascii="Georgia" w:hAnsi="Georgia"/>
          <w:color w:val="000000"/>
        </w:rPr>
        <w:t>1</w:t>
      </w:r>
      <w:r w:rsidR="00A11BAF" w:rsidRPr="00421397">
        <w:rPr>
          <w:rFonts w:ascii="Georgia" w:hAnsi="Georgia"/>
          <w:color w:val="000000"/>
        </w:rPr>
        <w:t>.1. pontban előírt titoktartási kötelezettség alól jogszabály felmentést adhat. A titoktartási kötelezettség időbeli korlát nélkül áll fenn.</w:t>
      </w:r>
    </w:p>
    <w:p w14:paraId="4F387539" w14:textId="32796537" w:rsidR="00A11BAF" w:rsidRPr="00BC2C5A" w:rsidRDefault="00A11BAF" w:rsidP="00421397">
      <w:pPr>
        <w:numPr>
          <w:ilvl w:val="0"/>
          <w:numId w:val="1"/>
        </w:numPr>
        <w:spacing w:line="276" w:lineRule="auto"/>
        <w:ind w:right="5869"/>
        <w:jc w:val="both"/>
        <w:rPr>
          <w:rFonts w:ascii="Georgia" w:hAnsi="Georgia"/>
          <w:b/>
          <w:bCs/>
          <w:color w:val="000000"/>
        </w:rPr>
      </w:pPr>
      <w:r w:rsidRPr="00BC2C5A">
        <w:rPr>
          <w:rFonts w:ascii="Georgia" w:hAnsi="Georgia"/>
          <w:b/>
          <w:bCs/>
          <w:color w:val="000000"/>
        </w:rPr>
        <w:t>É</w:t>
      </w:r>
      <w:r w:rsidR="006C3C35">
        <w:rPr>
          <w:rFonts w:ascii="Georgia" w:hAnsi="Georgia"/>
          <w:b/>
          <w:bCs/>
          <w:color w:val="000000"/>
        </w:rPr>
        <w:t>r</w:t>
      </w:r>
      <w:r w:rsidRPr="00BC2C5A">
        <w:rPr>
          <w:rFonts w:ascii="Georgia" w:hAnsi="Georgia"/>
          <w:b/>
          <w:bCs/>
          <w:color w:val="000000"/>
        </w:rPr>
        <w:t>tesítése</w:t>
      </w:r>
      <w:r>
        <w:rPr>
          <w:rFonts w:ascii="Georgia" w:hAnsi="Georgia"/>
          <w:b/>
          <w:bCs/>
          <w:color w:val="000000"/>
        </w:rPr>
        <w:t>k</w:t>
      </w:r>
    </w:p>
    <w:p w14:paraId="43F5FBA6" w14:textId="77777777" w:rsidR="00A11BAF" w:rsidRPr="00BC2C5A" w:rsidRDefault="00A11BAF" w:rsidP="00B611B4">
      <w:pPr>
        <w:numPr>
          <w:ilvl w:val="1"/>
          <w:numId w:val="1"/>
        </w:numPr>
        <w:tabs>
          <w:tab w:val="clear" w:pos="8229"/>
          <w:tab w:val="num" w:pos="432"/>
        </w:tabs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Georgia" w:hAnsi="Georgia"/>
          <w:lang w:val="x-none" w:eastAsia="x-none"/>
        </w:rPr>
      </w:pPr>
      <w:r w:rsidRPr="00BC2C5A">
        <w:rPr>
          <w:rFonts w:ascii="Georgia" w:hAnsi="Georgia"/>
          <w:lang w:val="x-none" w:eastAsia="x-none"/>
        </w:rPr>
        <w:t xml:space="preserve">Az egyik szerződő fél által a másik szerződő félnek küldött értesítéseket írásban, kézbesítő útján, </w:t>
      </w:r>
      <w:r w:rsidRPr="00BC2C5A">
        <w:rPr>
          <w:rFonts w:ascii="Georgia" w:hAnsi="Georgia"/>
          <w:lang w:eastAsia="x-none"/>
        </w:rPr>
        <w:t>elektronikus levélként,</w:t>
      </w:r>
      <w:r w:rsidRPr="00BC2C5A">
        <w:rPr>
          <w:rFonts w:ascii="Georgia" w:hAnsi="Georgia"/>
          <w:lang w:val="x-none" w:eastAsia="x-none"/>
        </w:rPr>
        <w:t xml:space="preserve"> postai úton ajánlott küldeményként, vagy telefaxon kell megküldeni a szerződésben meghatározott címre.</w:t>
      </w:r>
    </w:p>
    <w:p w14:paraId="4EC3F761" w14:textId="77777777" w:rsidR="00A11BAF" w:rsidRDefault="00A11BAF" w:rsidP="009B00CB">
      <w:pPr>
        <w:numPr>
          <w:ilvl w:val="1"/>
          <w:numId w:val="1"/>
        </w:numPr>
        <w:tabs>
          <w:tab w:val="clear" w:pos="8229"/>
          <w:tab w:val="num" w:pos="432"/>
        </w:tabs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Georgia" w:hAnsi="Georgia"/>
          <w:lang w:val="x-none" w:eastAsia="x-none"/>
        </w:rPr>
      </w:pPr>
      <w:r w:rsidRPr="00BC2C5A">
        <w:rPr>
          <w:rFonts w:ascii="Georgia" w:hAnsi="Georgia"/>
          <w:lang w:val="x-none" w:eastAsia="x-none"/>
        </w:rPr>
        <w:t>A kézbesítővel vagy postai úton ajánlott küldeményként vagy tértivevénnyel küldött értesítés az átvétel napján, a telefaxon küldött értesítés a sikeres adási nyugtán feltüntetett időpontban tekinthető kézbesítettnek.</w:t>
      </w:r>
    </w:p>
    <w:p w14:paraId="42171DE6" w14:textId="77777777" w:rsidR="009B00CB" w:rsidRPr="00BC2C5A" w:rsidRDefault="009B00CB" w:rsidP="009B00CB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Georgia" w:hAnsi="Georgia"/>
          <w:lang w:val="x-none" w:eastAsia="x-none"/>
        </w:rPr>
      </w:pPr>
      <w:bookmarkStart w:id="1" w:name="_GoBack"/>
      <w:bookmarkEnd w:id="1"/>
    </w:p>
    <w:p w14:paraId="762CB243" w14:textId="7524C2BD" w:rsidR="006C3C35" w:rsidRPr="005E15E3" w:rsidRDefault="006C3C35" w:rsidP="009B00CB">
      <w:pPr>
        <w:numPr>
          <w:ilvl w:val="0"/>
          <w:numId w:val="1"/>
        </w:numPr>
        <w:spacing w:line="276" w:lineRule="auto"/>
        <w:ind w:left="993" w:hanging="993"/>
        <w:jc w:val="both"/>
        <w:rPr>
          <w:rFonts w:ascii="Georgia" w:hAnsi="Georgia"/>
          <w:b/>
          <w:color w:val="000000"/>
        </w:rPr>
      </w:pPr>
      <w:r w:rsidRPr="005E15E3">
        <w:rPr>
          <w:rFonts w:ascii="Georgia" w:hAnsi="Georgia"/>
          <w:b/>
          <w:color w:val="000000"/>
        </w:rPr>
        <w:t>Átláthatóság</w:t>
      </w:r>
    </w:p>
    <w:p w14:paraId="60521E96" w14:textId="442BB0EA" w:rsidR="006C3C35" w:rsidRPr="00CB2BF4" w:rsidRDefault="006C3C35" w:rsidP="00B611B4">
      <w:pPr>
        <w:widowControl w:val="0"/>
        <w:spacing w:after="240" w:line="276" w:lineRule="auto"/>
        <w:ind w:left="567"/>
        <w:jc w:val="both"/>
        <w:rPr>
          <w:rFonts w:ascii="Georgia" w:hAnsi="Georgia"/>
          <w:color w:val="000000"/>
        </w:rPr>
      </w:pPr>
      <w:r w:rsidRPr="001158BB">
        <w:rPr>
          <w:rFonts w:ascii="Georgia" w:hAnsi="Georgia"/>
          <w:bCs/>
        </w:rPr>
        <w:t>Az államháztartásról szóló törvény végrehajtásáról szóló 368/2011. (XII. 31.) Korm. rendelet 50. § (1a) bekezdésében foglaltaknak megfelelően</w:t>
      </w:r>
      <w:r w:rsidRPr="001158BB">
        <w:rPr>
          <w:rFonts w:ascii="Georgia" w:hAnsi="Georgia"/>
        </w:rPr>
        <w:t xml:space="preserve"> </w:t>
      </w:r>
      <w:r w:rsidR="006816C2">
        <w:rPr>
          <w:rFonts w:ascii="Georgia" w:hAnsi="Georgia"/>
        </w:rPr>
        <w:t>az Eladó</w:t>
      </w:r>
      <w:r w:rsidRPr="001158BB">
        <w:rPr>
          <w:rFonts w:ascii="Georgia" w:hAnsi="Georgia"/>
        </w:rPr>
        <w:t xml:space="preserve"> </w:t>
      </w:r>
      <w:r w:rsidRPr="001158BB">
        <w:rPr>
          <w:rFonts w:ascii="Georgia" w:hAnsi="Georgia"/>
        </w:rPr>
        <w:lastRenderedPageBreak/>
        <w:t>kijelenti, hogy át</w:t>
      </w:r>
      <w:r w:rsidR="006816C2">
        <w:rPr>
          <w:rFonts w:ascii="Georgia" w:hAnsi="Georgia"/>
        </w:rPr>
        <w:t xml:space="preserve">látható szervezetnek minősül. Az Eladó </w:t>
      </w:r>
      <w:r w:rsidRPr="001158BB">
        <w:rPr>
          <w:rFonts w:ascii="Georgia" w:hAnsi="Georgia"/>
        </w:rPr>
        <w:t xml:space="preserve">a jelen pont illetve a Szerződés </w:t>
      </w:r>
      <w:r w:rsidR="006816C2">
        <w:rPr>
          <w:rFonts w:ascii="Georgia" w:hAnsi="Georgia"/>
        </w:rPr>
        <w:t xml:space="preserve">4. számú </w:t>
      </w:r>
      <w:r w:rsidRPr="001158BB">
        <w:rPr>
          <w:rFonts w:ascii="Georgia" w:hAnsi="Georgia"/>
        </w:rPr>
        <w:t xml:space="preserve">melléklete szerinti nyilatkozatában foglaltak változása esetén arról haladéktalanul köteles a </w:t>
      </w:r>
      <w:r w:rsidR="006816C2">
        <w:rPr>
          <w:rFonts w:ascii="Georgia" w:hAnsi="Georgia"/>
        </w:rPr>
        <w:t>Vevőt</w:t>
      </w:r>
      <w:r w:rsidRPr="001158BB">
        <w:rPr>
          <w:rFonts w:ascii="Georgia" w:hAnsi="Georgia"/>
        </w:rPr>
        <w:t xml:space="preserve"> tájékoztatni. A valótlan tartalmú nyilatkozat alapján kötött visszterhes szerződést a </w:t>
      </w:r>
      <w:r w:rsidR="006816C2">
        <w:rPr>
          <w:rFonts w:ascii="Georgia" w:hAnsi="Georgia"/>
        </w:rPr>
        <w:t>Vevő</w:t>
      </w:r>
      <w:r w:rsidRPr="001158BB">
        <w:rPr>
          <w:rFonts w:ascii="Georgia" w:hAnsi="Georgia"/>
        </w:rPr>
        <w:t xml:space="preserve"> azonnali hatállyal felmondja vagy - ha a szerződés teljes</w:t>
      </w:r>
      <w:r>
        <w:rPr>
          <w:rFonts w:ascii="Georgia" w:hAnsi="Georgia"/>
        </w:rPr>
        <w:t>ítésére még nem került sor - a s</w:t>
      </w:r>
      <w:r w:rsidRPr="001158BB">
        <w:rPr>
          <w:rFonts w:ascii="Georgia" w:hAnsi="Georgia"/>
        </w:rPr>
        <w:t xml:space="preserve">zerződéstől eláll. Az átláthatósággal kapcsolatos vállalkozói nyilatkozat jelen szerződés </w:t>
      </w:r>
      <w:r w:rsidR="006A5B16">
        <w:rPr>
          <w:rFonts w:ascii="Georgia" w:hAnsi="Georgia"/>
        </w:rPr>
        <w:t>4</w:t>
      </w:r>
      <w:r w:rsidR="006816C2">
        <w:rPr>
          <w:rFonts w:ascii="Georgia" w:hAnsi="Georgia"/>
        </w:rPr>
        <w:t xml:space="preserve">. sz. </w:t>
      </w:r>
      <w:r w:rsidRPr="001158BB">
        <w:rPr>
          <w:rFonts w:ascii="Georgia" w:hAnsi="Georgia"/>
        </w:rPr>
        <w:t>mellékletét képezi.</w:t>
      </w:r>
    </w:p>
    <w:p w14:paraId="54A48326" w14:textId="77777777" w:rsidR="00A11BAF" w:rsidRPr="00FD49E2" w:rsidRDefault="00A11BAF" w:rsidP="00421397">
      <w:pPr>
        <w:numPr>
          <w:ilvl w:val="0"/>
          <w:numId w:val="1"/>
        </w:numPr>
        <w:spacing w:line="276" w:lineRule="auto"/>
        <w:ind w:left="993" w:hanging="993"/>
        <w:jc w:val="both"/>
        <w:rPr>
          <w:rFonts w:ascii="Georgia" w:hAnsi="Georgia"/>
          <w:color w:val="000000"/>
        </w:rPr>
      </w:pPr>
      <w:r w:rsidRPr="00FD49E2">
        <w:rPr>
          <w:rFonts w:ascii="Georgia" w:hAnsi="Georgia"/>
          <w:b/>
          <w:bCs/>
          <w:color w:val="000000"/>
        </w:rPr>
        <w:t>Együttműködés, vitás kérdések rendezése</w:t>
      </w:r>
    </w:p>
    <w:p w14:paraId="464837D9" w14:textId="77777777" w:rsidR="00A11BAF" w:rsidRPr="00BC2C5A" w:rsidRDefault="00A11BAF" w:rsidP="00B611B4">
      <w:pPr>
        <w:numPr>
          <w:ilvl w:val="1"/>
          <w:numId w:val="1"/>
        </w:numPr>
        <w:tabs>
          <w:tab w:val="clear" w:pos="8229"/>
          <w:tab w:val="num" w:pos="432"/>
        </w:tabs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Georgia" w:hAnsi="Georgia"/>
          <w:lang w:val="x-none" w:eastAsia="x-none"/>
        </w:rPr>
      </w:pPr>
      <w:r w:rsidRPr="00BC2C5A">
        <w:rPr>
          <w:rFonts w:ascii="Georgia" w:hAnsi="Georgia"/>
          <w:lang w:eastAsia="x-none"/>
        </w:rPr>
        <w:t>A Vevő</w:t>
      </w:r>
      <w:r w:rsidRPr="00BC2C5A">
        <w:rPr>
          <w:rFonts w:ascii="Georgia" w:hAnsi="Georgia"/>
          <w:lang w:val="x-none" w:eastAsia="x-none"/>
        </w:rPr>
        <w:t xml:space="preserve"> és </w:t>
      </w:r>
      <w:r w:rsidRPr="00BC2C5A">
        <w:rPr>
          <w:rFonts w:ascii="Georgia" w:hAnsi="Georgia"/>
          <w:lang w:eastAsia="x-none"/>
        </w:rPr>
        <w:t>az Eladó</w:t>
      </w:r>
      <w:r w:rsidRPr="00BC2C5A">
        <w:rPr>
          <w:rFonts w:ascii="Georgia" w:hAnsi="Georgia"/>
          <w:lang w:val="x-none" w:eastAsia="x-none"/>
        </w:rPr>
        <w:t xml:space="preserve"> kötelezettséget vállal arra, hogy a jelen szerződés teljesítése érdekében egymással együttműködnek.</w:t>
      </w:r>
    </w:p>
    <w:p w14:paraId="5B936103" w14:textId="77777777" w:rsidR="00A11BAF" w:rsidRPr="00BC2C5A" w:rsidRDefault="00A11BAF" w:rsidP="00B611B4">
      <w:pPr>
        <w:numPr>
          <w:ilvl w:val="1"/>
          <w:numId w:val="1"/>
        </w:numPr>
        <w:tabs>
          <w:tab w:val="clear" w:pos="8229"/>
          <w:tab w:val="num" w:pos="432"/>
        </w:tabs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Georgia" w:hAnsi="Georgia"/>
          <w:lang w:val="x-none" w:eastAsia="x-none"/>
        </w:rPr>
      </w:pPr>
      <w:r w:rsidRPr="00BC2C5A">
        <w:rPr>
          <w:rFonts w:ascii="Georgia" w:hAnsi="Georgia"/>
          <w:lang w:val="x-none" w:eastAsia="x-none"/>
        </w:rPr>
        <w:t>A szerződő felek nyilatkozattételre és intézkedésre jogosult képviselői:</w:t>
      </w:r>
    </w:p>
    <w:p w14:paraId="3FFDA07C" w14:textId="77777777" w:rsidR="00A11BAF" w:rsidRPr="00BC2C5A" w:rsidRDefault="00A11BAF" w:rsidP="00B611B4">
      <w:pPr>
        <w:spacing w:line="276" w:lineRule="auto"/>
        <w:ind w:left="709"/>
        <w:jc w:val="both"/>
        <w:rPr>
          <w:rFonts w:ascii="Georgia" w:hAnsi="Georgia"/>
          <w:color w:val="000000"/>
        </w:rPr>
      </w:pPr>
    </w:p>
    <w:p w14:paraId="00027A36" w14:textId="1680CDDD" w:rsidR="00A11BAF" w:rsidRPr="00BC2C5A" w:rsidRDefault="00A11BAF" w:rsidP="00B611B4">
      <w:pPr>
        <w:tabs>
          <w:tab w:val="left" w:pos="2520"/>
          <w:tab w:val="left" w:pos="5040"/>
          <w:tab w:val="left" w:pos="7200"/>
        </w:tabs>
        <w:spacing w:line="276" w:lineRule="auto"/>
        <w:ind w:left="709"/>
        <w:jc w:val="both"/>
        <w:rPr>
          <w:rFonts w:ascii="Georgia" w:hAnsi="Georgia"/>
          <w:color w:val="000000"/>
        </w:rPr>
      </w:pPr>
      <w:r w:rsidRPr="00BC2C5A">
        <w:rPr>
          <w:rFonts w:ascii="Georgia" w:hAnsi="Georgia"/>
          <w:color w:val="000000"/>
          <w:u w:val="single"/>
        </w:rPr>
        <w:t>A Vevő részéről:</w:t>
      </w:r>
      <w:r w:rsidRPr="00BC2C5A">
        <w:rPr>
          <w:rFonts w:ascii="Georgia" w:hAnsi="Georgia"/>
          <w:color w:val="000000"/>
        </w:rPr>
        <w:tab/>
      </w:r>
      <w:r w:rsidR="00C11A4D">
        <w:rPr>
          <w:rFonts w:ascii="Georgia" w:hAnsi="Georgia"/>
          <w:color w:val="000000"/>
        </w:rPr>
        <w:t>Gáspár Csaba</w:t>
      </w:r>
    </w:p>
    <w:p w14:paraId="5A3A915E" w14:textId="789DA84D" w:rsidR="008B4FD3" w:rsidRDefault="00A11BAF" w:rsidP="00B611B4">
      <w:pPr>
        <w:tabs>
          <w:tab w:val="left" w:pos="2520"/>
          <w:tab w:val="left" w:pos="3261"/>
          <w:tab w:val="left" w:pos="5954"/>
        </w:tabs>
        <w:spacing w:line="276" w:lineRule="auto"/>
        <w:ind w:left="709"/>
        <w:jc w:val="both"/>
        <w:rPr>
          <w:rFonts w:ascii="Georgia" w:hAnsi="Georgia"/>
          <w:color w:val="000000"/>
        </w:rPr>
      </w:pPr>
      <w:r w:rsidRPr="00BC2C5A">
        <w:rPr>
          <w:rFonts w:ascii="Georgia" w:hAnsi="Georgia"/>
          <w:color w:val="000000"/>
        </w:rPr>
        <w:t>tel: +36-</w:t>
      </w:r>
      <w:r w:rsidR="00CF2E8A">
        <w:rPr>
          <w:rFonts w:ascii="Georgia" w:hAnsi="Georgia"/>
          <w:color w:val="000000"/>
        </w:rPr>
        <w:t>1/441-</w:t>
      </w:r>
      <w:r w:rsidR="00C11A4D">
        <w:rPr>
          <w:rFonts w:ascii="Georgia" w:hAnsi="Georgia"/>
          <w:color w:val="000000"/>
        </w:rPr>
        <w:t>6223</w:t>
      </w:r>
      <w:r w:rsidRPr="00BC2C5A">
        <w:rPr>
          <w:rFonts w:ascii="Georgia" w:hAnsi="Georgia"/>
          <w:color w:val="000000"/>
        </w:rPr>
        <w:tab/>
        <w:t>fax: +36-1/</w:t>
      </w:r>
      <w:r w:rsidR="008B4FD3">
        <w:rPr>
          <w:rFonts w:ascii="Georgia" w:hAnsi="Georgia"/>
          <w:color w:val="000000"/>
        </w:rPr>
        <w:t>441-</w:t>
      </w:r>
      <w:r w:rsidR="00C11A4D">
        <w:rPr>
          <w:rFonts w:ascii="Georgia" w:hAnsi="Georgia"/>
          <w:color w:val="000000"/>
        </w:rPr>
        <w:t>6979</w:t>
      </w:r>
      <w:r w:rsidRPr="00BC2C5A">
        <w:rPr>
          <w:rFonts w:ascii="Georgia" w:hAnsi="Georgia"/>
          <w:color w:val="000000"/>
        </w:rPr>
        <w:t xml:space="preserve"> </w:t>
      </w:r>
    </w:p>
    <w:p w14:paraId="7A170FD4" w14:textId="077E8335" w:rsidR="00A11BAF" w:rsidRPr="00BC2C5A" w:rsidRDefault="00A11BAF" w:rsidP="00B611B4">
      <w:pPr>
        <w:tabs>
          <w:tab w:val="left" w:pos="2520"/>
          <w:tab w:val="left" w:pos="3261"/>
          <w:tab w:val="left" w:pos="5954"/>
        </w:tabs>
        <w:spacing w:line="276" w:lineRule="auto"/>
        <w:ind w:left="709"/>
        <w:jc w:val="both"/>
        <w:rPr>
          <w:rFonts w:ascii="Georgia" w:hAnsi="Georgia"/>
          <w:color w:val="000000"/>
        </w:rPr>
      </w:pPr>
      <w:r w:rsidRPr="00BC2C5A">
        <w:rPr>
          <w:rFonts w:ascii="Georgia" w:hAnsi="Georgia"/>
          <w:color w:val="000000"/>
        </w:rPr>
        <w:t>e-mail:</w:t>
      </w:r>
      <w:r w:rsidR="00611724" w:rsidRPr="00611724">
        <w:t xml:space="preserve"> </w:t>
      </w:r>
      <w:r w:rsidR="00C11A4D">
        <w:rPr>
          <w:rFonts w:ascii="Georgia" w:hAnsi="Georgia"/>
          <w:color w:val="000000"/>
        </w:rPr>
        <w:t>gaspar.csaba</w:t>
      </w:r>
      <w:r w:rsidR="00611724" w:rsidRPr="00611724">
        <w:rPr>
          <w:rFonts w:ascii="Georgia" w:hAnsi="Georgia"/>
          <w:color w:val="000000"/>
        </w:rPr>
        <w:t>@parlament.hu</w:t>
      </w:r>
    </w:p>
    <w:p w14:paraId="61C72A48" w14:textId="77777777" w:rsidR="00A11BAF" w:rsidRPr="00BC2C5A" w:rsidRDefault="00A11BAF" w:rsidP="00B611B4">
      <w:pPr>
        <w:tabs>
          <w:tab w:val="left" w:pos="2520"/>
          <w:tab w:val="left" w:pos="3261"/>
          <w:tab w:val="left" w:pos="5954"/>
        </w:tabs>
        <w:spacing w:line="276" w:lineRule="auto"/>
        <w:ind w:left="709"/>
        <w:jc w:val="both"/>
        <w:rPr>
          <w:rFonts w:ascii="Georgia" w:hAnsi="Georgia"/>
          <w:color w:val="000000"/>
        </w:rPr>
      </w:pPr>
    </w:p>
    <w:p w14:paraId="30ADF3EF" w14:textId="05D60016" w:rsidR="00A11BAF" w:rsidRPr="00BC2C5A" w:rsidRDefault="00A11BAF" w:rsidP="00B611B4">
      <w:pPr>
        <w:tabs>
          <w:tab w:val="left" w:pos="2520"/>
          <w:tab w:val="left" w:pos="5040"/>
          <w:tab w:val="left" w:pos="7200"/>
        </w:tabs>
        <w:spacing w:line="276" w:lineRule="auto"/>
        <w:ind w:left="709"/>
        <w:jc w:val="both"/>
        <w:rPr>
          <w:rFonts w:ascii="Georgia" w:hAnsi="Georgia"/>
          <w:color w:val="000000"/>
          <w:u w:val="single"/>
        </w:rPr>
      </w:pPr>
      <w:r w:rsidRPr="00BC2C5A">
        <w:rPr>
          <w:rFonts w:ascii="Georgia" w:hAnsi="Georgia"/>
          <w:color w:val="000000"/>
          <w:u w:val="single"/>
        </w:rPr>
        <w:t>Az Eladó részéről:</w:t>
      </w:r>
      <w:r w:rsidR="00CF2E8A">
        <w:rPr>
          <w:rFonts w:ascii="Georgia" w:hAnsi="Georgia"/>
          <w:color w:val="000000"/>
          <w:u w:val="single"/>
        </w:rPr>
        <w:t xml:space="preserve"> </w:t>
      </w:r>
    </w:p>
    <w:p w14:paraId="1C73E142" w14:textId="63ABC64E" w:rsidR="00A11BAF" w:rsidRPr="00BC2C5A" w:rsidRDefault="00A11BAF" w:rsidP="00B611B4">
      <w:pPr>
        <w:tabs>
          <w:tab w:val="left" w:pos="2520"/>
          <w:tab w:val="left" w:pos="3261"/>
          <w:tab w:val="left" w:pos="5954"/>
        </w:tabs>
        <w:spacing w:line="276" w:lineRule="auto"/>
        <w:ind w:left="709"/>
        <w:jc w:val="both"/>
        <w:rPr>
          <w:rFonts w:ascii="Georgia" w:hAnsi="Georgia"/>
          <w:color w:val="000000"/>
        </w:rPr>
      </w:pPr>
      <w:r w:rsidRPr="00BC2C5A">
        <w:rPr>
          <w:rFonts w:ascii="Georgia" w:hAnsi="Georgia"/>
          <w:color w:val="000000"/>
        </w:rPr>
        <w:t xml:space="preserve"> tel: +36-</w:t>
      </w:r>
      <w:r w:rsidR="00C65B10">
        <w:rPr>
          <w:rFonts w:ascii="Georgia" w:hAnsi="Georgia"/>
          <w:color w:val="000000"/>
        </w:rPr>
        <w:t>/</w:t>
      </w:r>
      <w:r w:rsidR="00611724">
        <w:rPr>
          <w:rFonts w:ascii="Georgia" w:hAnsi="Georgia"/>
          <w:color w:val="000000"/>
        </w:rPr>
        <w:tab/>
      </w:r>
      <w:r w:rsidRPr="00BC2C5A">
        <w:rPr>
          <w:rFonts w:ascii="Georgia" w:hAnsi="Georgia"/>
          <w:color w:val="000000"/>
        </w:rPr>
        <w:t>e-mail:</w:t>
      </w:r>
      <w:r w:rsidR="00CF2E8A">
        <w:rPr>
          <w:rFonts w:ascii="Georgia" w:hAnsi="Georgia"/>
          <w:color w:val="000000"/>
        </w:rPr>
        <w:t xml:space="preserve"> </w:t>
      </w:r>
    </w:p>
    <w:p w14:paraId="249554C1" w14:textId="77777777" w:rsidR="00A11BAF" w:rsidRPr="00BC2C5A" w:rsidRDefault="00A11BAF" w:rsidP="00B611B4">
      <w:pPr>
        <w:spacing w:line="276" w:lineRule="auto"/>
        <w:ind w:left="709"/>
        <w:jc w:val="both"/>
        <w:rPr>
          <w:rFonts w:ascii="Georgia" w:hAnsi="Georgia"/>
          <w:color w:val="000000"/>
        </w:rPr>
      </w:pPr>
    </w:p>
    <w:p w14:paraId="0FE1374C" w14:textId="77777777" w:rsidR="00A11BAF" w:rsidRPr="00BC2C5A" w:rsidRDefault="00A11BAF" w:rsidP="00B611B4">
      <w:pPr>
        <w:numPr>
          <w:ilvl w:val="1"/>
          <w:numId w:val="1"/>
        </w:numPr>
        <w:tabs>
          <w:tab w:val="clear" w:pos="8229"/>
          <w:tab w:val="num" w:pos="432"/>
        </w:tabs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Georgia" w:hAnsi="Georgia"/>
          <w:lang w:val="x-none" w:eastAsia="x-none"/>
        </w:rPr>
      </w:pPr>
      <w:r w:rsidRPr="00BC2C5A">
        <w:rPr>
          <w:rFonts w:ascii="Georgia" w:hAnsi="Georgia"/>
          <w:lang w:val="x-none" w:eastAsia="x-none"/>
        </w:rPr>
        <w:t>A megnevezett személyek esetleges változásáról a szerződő felek egymást írásban értesítik.</w:t>
      </w:r>
    </w:p>
    <w:p w14:paraId="4E132784" w14:textId="77777777" w:rsidR="00A11BAF" w:rsidRPr="00BC2C5A" w:rsidRDefault="00A11BAF" w:rsidP="00B611B4">
      <w:pPr>
        <w:numPr>
          <w:ilvl w:val="1"/>
          <w:numId w:val="1"/>
        </w:numPr>
        <w:tabs>
          <w:tab w:val="clear" w:pos="8229"/>
          <w:tab w:val="num" w:pos="432"/>
        </w:tabs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Georgia" w:hAnsi="Georgia"/>
          <w:lang w:val="x-none" w:eastAsia="x-none"/>
        </w:rPr>
      </w:pPr>
      <w:r w:rsidRPr="00BC2C5A">
        <w:rPr>
          <w:rFonts w:ascii="Georgia" w:hAnsi="Georgia"/>
          <w:lang w:val="x-none" w:eastAsia="x-none"/>
        </w:rPr>
        <w:t>A szerződő felek a szerződés aláírásával felhatalmazzák a megnevezett személyeket, hogy a szerződés teljesítése érdekében szükséges döntéseknél a teljesítést igazoló dokumentumok aláírásánál feleket képviseljék. A megnevezett személyek jogosultak és kötelesek megtenni minden olyan intézkedést, nyilatkozatot, amely a szerződés teljesítéséhez szükséges, a jelen szerződésben, annak mellékletében foglaltakkal nem ellentétes, és nem minősül a szerződés módosításának vagy kiegészítésének.</w:t>
      </w:r>
    </w:p>
    <w:p w14:paraId="4FDFC2AD" w14:textId="77777777" w:rsidR="00A11BAF" w:rsidRPr="00BC2C5A" w:rsidRDefault="00A11BAF" w:rsidP="00B611B4">
      <w:pPr>
        <w:numPr>
          <w:ilvl w:val="1"/>
          <w:numId w:val="1"/>
        </w:numPr>
        <w:tabs>
          <w:tab w:val="clear" w:pos="8229"/>
          <w:tab w:val="num" w:pos="432"/>
        </w:tabs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Georgia" w:hAnsi="Georgia"/>
          <w:lang w:val="x-none" w:eastAsia="x-none"/>
        </w:rPr>
      </w:pPr>
      <w:r w:rsidRPr="00BC2C5A">
        <w:rPr>
          <w:rFonts w:ascii="Georgia" w:hAnsi="Georgia"/>
          <w:lang w:eastAsia="x-none"/>
        </w:rPr>
        <w:t>A Vev</w:t>
      </w:r>
      <w:r w:rsidRPr="00BC2C5A">
        <w:rPr>
          <w:rFonts w:ascii="Georgia" w:hAnsi="Georgia"/>
          <w:lang w:val="x-none" w:eastAsia="x-none"/>
        </w:rPr>
        <w:t xml:space="preserve">őnek és </w:t>
      </w:r>
      <w:r w:rsidRPr="00BC2C5A">
        <w:rPr>
          <w:rFonts w:ascii="Georgia" w:hAnsi="Georgia"/>
          <w:lang w:eastAsia="x-none"/>
        </w:rPr>
        <w:t xml:space="preserve">az Eladónak </w:t>
      </w:r>
      <w:r w:rsidRPr="00BC2C5A">
        <w:rPr>
          <w:rFonts w:ascii="Georgia" w:hAnsi="Georgia"/>
          <w:lang w:val="x-none" w:eastAsia="x-none"/>
        </w:rPr>
        <w:t>mindent meg kell tennie annak érdekében, hogy közvetlen tárgyalások útján rendezzenek minden olyan nézeteltérést vagy vitát, amely közöttük a jelen szerződéssel kapcsolatban merül fel.</w:t>
      </w:r>
    </w:p>
    <w:p w14:paraId="563C4AE0" w14:textId="77777777" w:rsidR="00A11BAF" w:rsidRPr="00BC2C5A" w:rsidRDefault="00A11BAF" w:rsidP="00B611B4">
      <w:pPr>
        <w:numPr>
          <w:ilvl w:val="1"/>
          <w:numId w:val="1"/>
        </w:numPr>
        <w:tabs>
          <w:tab w:val="clear" w:pos="8229"/>
          <w:tab w:val="num" w:pos="432"/>
        </w:tabs>
        <w:autoSpaceDE w:val="0"/>
        <w:autoSpaceDN w:val="0"/>
        <w:adjustRightInd w:val="0"/>
        <w:spacing w:after="240" w:line="276" w:lineRule="auto"/>
        <w:ind w:left="709" w:hanging="709"/>
        <w:jc w:val="both"/>
        <w:rPr>
          <w:rFonts w:ascii="Georgia" w:hAnsi="Georgia"/>
          <w:lang w:val="x-none" w:eastAsia="x-none"/>
        </w:rPr>
      </w:pPr>
      <w:r w:rsidRPr="00BC2C5A">
        <w:rPr>
          <w:rFonts w:ascii="Georgia" w:hAnsi="Georgia"/>
          <w:lang w:val="x-none" w:eastAsia="x-none"/>
        </w:rPr>
        <w:t>Amennyiben az említett közvetlen tárgyalások a megkezdésüktől számított 15 napon belül nem vezetnek a jelen szerződéssel összefüggésben keletkezett</w:t>
      </w:r>
      <w:r w:rsidRPr="00BC2C5A">
        <w:rPr>
          <w:rFonts w:ascii="Georgia" w:hAnsi="Georgia"/>
          <w:lang w:eastAsia="x-none"/>
        </w:rPr>
        <w:t xml:space="preserve"> j</w:t>
      </w:r>
      <w:r w:rsidRPr="00BC2C5A">
        <w:rPr>
          <w:rFonts w:ascii="Georgia" w:hAnsi="Georgia"/>
          <w:lang w:val="x-none" w:eastAsia="x-none"/>
        </w:rPr>
        <w:t>ogvita</w:t>
      </w:r>
      <w:r w:rsidRPr="00BC2C5A">
        <w:rPr>
          <w:rFonts w:ascii="Georgia" w:hAnsi="Georgia"/>
          <w:lang w:eastAsia="x-none"/>
        </w:rPr>
        <w:t xml:space="preserve"> </w:t>
      </w:r>
      <w:r w:rsidRPr="00BC2C5A">
        <w:rPr>
          <w:rFonts w:ascii="Georgia" w:hAnsi="Georgia"/>
          <w:lang w:val="x-none" w:eastAsia="x-none"/>
        </w:rPr>
        <w:t>– ideértve a szerződés létrejöttével, érvényességével, megszüntetésével kapcsolatos jogvitákat is – megoldásához, úgy a perben eljáró bíróságot az 1952. évi</w:t>
      </w:r>
      <w:r w:rsidRPr="00BC2C5A">
        <w:rPr>
          <w:rFonts w:ascii="Georgia" w:hAnsi="Georgia"/>
          <w:lang w:eastAsia="x-none"/>
        </w:rPr>
        <w:t xml:space="preserve"> </w:t>
      </w:r>
      <w:r w:rsidRPr="00BC2C5A">
        <w:rPr>
          <w:rFonts w:ascii="Georgia" w:hAnsi="Georgia"/>
          <w:lang w:val="x-none" w:eastAsia="x-none"/>
        </w:rPr>
        <w:t>III. törvény rendelkezései alapján kell kiválasztani.</w:t>
      </w:r>
    </w:p>
    <w:p w14:paraId="4F9D8831" w14:textId="77777777" w:rsidR="00611724" w:rsidRPr="00611724" w:rsidRDefault="00A11BAF" w:rsidP="00421397">
      <w:pPr>
        <w:numPr>
          <w:ilvl w:val="0"/>
          <w:numId w:val="1"/>
        </w:numPr>
        <w:spacing w:line="276" w:lineRule="auto"/>
        <w:ind w:left="709" w:hanging="709"/>
        <w:jc w:val="both"/>
        <w:rPr>
          <w:rFonts w:ascii="Georgia" w:hAnsi="Georgia"/>
          <w:color w:val="000000"/>
        </w:rPr>
      </w:pPr>
      <w:r w:rsidRPr="00611724">
        <w:rPr>
          <w:rFonts w:ascii="Georgia" w:hAnsi="Georgia"/>
          <w:b/>
          <w:bCs/>
          <w:color w:val="000000"/>
        </w:rPr>
        <w:t>Alkalmazott jogszabályok</w:t>
      </w:r>
    </w:p>
    <w:p w14:paraId="697E9A9D" w14:textId="77777777" w:rsidR="00A11BAF" w:rsidRPr="00611724" w:rsidRDefault="00A11BAF" w:rsidP="00B611B4">
      <w:pPr>
        <w:spacing w:after="240" w:line="276" w:lineRule="auto"/>
        <w:ind w:left="709"/>
        <w:jc w:val="both"/>
        <w:rPr>
          <w:rFonts w:ascii="Georgia" w:hAnsi="Georgia"/>
          <w:color w:val="000000"/>
        </w:rPr>
      </w:pPr>
      <w:r w:rsidRPr="00611724">
        <w:rPr>
          <w:rFonts w:ascii="Georgia" w:hAnsi="Georgia"/>
        </w:rPr>
        <w:t>A jelen szerződésben nem szabályozott kérdések tekintetében a Polgári Törvénykönyv valamint a Kbt. rendelkezései továbbá a vonatkozó egyéb jogszabályok az irányadóak</w:t>
      </w:r>
      <w:r w:rsidRPr="00611724">
        <w:rPr>
          <w:rFonts w:ascii="Georgia" w:hAnsi="Georgia"/>
          <w:color w:val="000000"/>
        </w:rPr>
        <w:t>.</w:t>
      </w:r>
    </w:p>
    <w:p w14:paraId="1098A339" w14:textId="77777777" w:rsidR="00A11BAF" w:rsidRPr="00FD49E2" w:rsidRDefault="00A11BAF" w:rsidP="00421397">
      <w:pPr>
        <w:numPr>
          <w:ilvl w:val="0"/>
          <w:numId w:val="1"/>
        </w:numPr>
        <w:spacing w:line="276" w:lineRule="auto"/>
        <w:ind w:left="993" w:hanging="993"/>
        <w:jc w:val="both"/>
        <w:rPr>
          <w:rFonts w:ascii="Georgia" w:hAnsi="Georgia"/>
          <w:b/>
          <w:bCs/>
          <w:color w:val="000000"/>
        </w:rPr>
      </w:pPr>
      <w:r w:rsidRPr="00FD49E2">
        <w:rPr>
          <w:rFonts w:ascii="Georgia" w:hAnsi="Georgia"/>
          <w:b/>
          <w:bCs/>
          <w:color w:val="000000"/>
        </w:rPr>
        <w:t>Záró rendelkezések</w:t>
      </w:r>
    </w:p>
    <w:p w14:paraId="4ABA6E70" w14:textId="77777777" w:rsidR="00A11BAF" w:rsidRPr="00FD49E2" w:rsidRDefault="00A11BAF" w:rsidP="00B611B4">
      <w:pPr>
        <w:numPr>
          <w:ilvl w:val="1"/>
          <w:numId w:val="1"/>
        </w:numPr>
        <w:tabs>
          <w:tab w:val="clear" w:pos="8229"/>
          <w:tab w:val="num" w:pos="432"/>
        </w:tabs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Georgia" w:hAnsi="Georgia"/>
          <w:lang w:val="x-none" w:eastAsia="x-none"/>
        </w:rPr>
      </w:pPr>
      <w:r w:rsidRPr="00FD49E2">
        <w:rPr>
          <w:rFonts w:ascii="Georgia" w:hAnsi="Georgia"/>
          <w:lang w:val="x-none" w:eastAsia="x-none"/>
        </w:rPr>
        <w:t xml:space="preserve">A jelen szerződés </w:t>
      </w:r>
      <w:r w:rsidRPr="00FD49E2">
        <w:rPr>
          <w:rFonts w:ascii="Georgia" w:hAnsi="Georgia"/>
          <w:lang w:eastAsia="x-none"/>
        </w:rPr>
        <w:t>öt</w:t>
      </w:r>
      <w:r w:rsidRPr="00FD49E2">
        <w:rPr>
          <w:rFonts w:ascii="Georgia" w:hAnsi="Georgia"/>
          <w:lang w:val="x-none" w:eastAsia="x-none"/>
        </w:rPr>
        <w:t xml:space="preserve">, egymással szó szerint megegyező eredeti példányban készül, amelyből aláírás után három példány a </w:t>
      </w:r>
      <w:r w:rsidRPr="00FD49E2">
        <w:rPr>
          <w:rFonts w:ascii="Georgia" w:hAnsi="Georgia"/>
          <w:lang w:eastAsia="x-none"/>
        </w:rPr>
        <w:t>Vev</w:t>
      </w:r>
      <w:r w:rsidRPr="00FD49E2">
        <w:rPr>
          <w:rFonts w:ascii="Georgia" w:hAnsi="Georgia"/>
          <w:lang w:val="x-none" w:eastAsia="x-none"/>
        </w:rPr>
        <w:t xml:space="preserve">őé, </w:t>
      </w:r>
      <w:r w:rsidRPr="00FD49E2">
        <w:rPr>
          <w:rFonts w:ascii="Georgia" w:hAnsi="Georgia"/>
          <w:lang w:eastAsia="x-none"/>
        </w:rPr>
        <w:t>kettő</w:t>
      </w:r>
      <w:r w:rsidRPr="00FD49E2">
        <w:rPr>
          <w:rFonts w:ascii="Georgia" w:hAnsi="Georgia"/>
          <w:lang w:val="x-none" w:eastAsia="x-none"/>
        </w:rPr>
        <w:t xml:space="preserve"> példány a</w:t>
      </w:r>
      <w:r w:rsidRPr="00FD49E2">
        <w:rPr>
          <w:rFonts w:ascii="Georgia" w:hAnsi="Georgia"/>
          <w:lang w:eastAsia="x-none"/>
        </w:rPr>
        <w:t>z Eladóé.</w:t>
      </w:r>
    </w:p>
    <w:p w14:paraId="6D2BA962" w14:textId="77777777" w:rsidR="00A11BAF" w:rsidRPr="00FD49E2" w:rsidRDefault="00A11BAF" w:rsidP="00B611B4">
      <w:pPr>
        <w:numPr>
          <w:ilvl w:val="1"/>
          <w:numId w:val="1"/>
        </w:numPr>
        <w:tabs>
          <w:tab w:val="clear" w:pos="8229"/>
          <w:tab w:val="num" w:pos="432"/>
        </w:tabs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Georgia" w:hAnsi="Georgia"/>
          <w:lang w:val="x-none" w:eastAsia="x-none"/>
        </w:rPr>
      </w:pPr>
      <w:r w:rsidRPr="00FD49E2">
        <w:rPr>
          <w:rFonts w:ascii="Georgia" w:hAnsi="Georgia"/>
          <w:lang w:val="x-none" w:eastAsia="x-none"/>
        </w:rPr>
        <w:lastRenderedPageBreak/>
        <w:t>A felek a szerződést elolvasást és értelmezést követően, mint akaratukkal mindenben megegyezőt, jóváhagyólag írják alá.</w:t>
      </w:r>
    </w:p>
    <w:p w14:paraId="3F0E079E" w14:textId="77777777" w:rsidR="00A11BAF" w:rsidRPr="00BC2C5A" w:rsidRDefault="00A11BAF" w:rsidP="00B611B4">
      <w:pPr>
        <w:numPr>
          <w:ilvl w:val="1"/>
          <w:numId w:val="1"/>
        </w:numPr>
        <w:tabs>
          <w:tab w:val="clear" w:pos="8229"/>
          <w:tab w:val="num" w:pos="432"/>
        </w:tabs>
        <w:autoSpaceDE w:val="0"/>
        <w:autoSpaceDN w:val="0"/>
        <w:adjustRightInd w:val="0"/>
        <w:spacing w:after="240" w:line="276" w:lineRule="auto"/>
        <w:ind w:left="709" w:hanging="709"/>
        <w:jc w:val="both"/>
        <w:rPr>
          <w:rFonts w:ascii="Georgia" w:hAnsi="Georgia"/>
          <w:lang w:val="x-none" w:eastAsia="x-none"/>
        </w:rPr>
      </w:pPr>
      <w:r w:rsidRPr="00BC2C5A">
        <w:rPr>
          <w:rFonts w:ascii="Georgia" w:hAnsi="Georgia"/>
          <w:lang w:val="x-none" w:eastAsia="x-none"/>
        </w:rPr>
        <w:t>A szerződés az aláírása napján lép hatályba.</w:t>
      </w:r>
    </w:p>
    <w:p w14:paraId="788B0BBA" w14:textId="77777777" w:rsidR="00A11BAF" w:rsidRPr="00BC2C5A" w:rsidRDefault="00A11BAF" w:rsidP="00B611B4">
      <w:pPr>
        <w:tabs>
          <w:tab w:val="left" w:pos="540"/>
          <w:tab w:val="left" w:pos="567"/>
        </w:tabs>
        <w:spacing w:line="276" w:lineRule="auto"/>
        <w:jc w:val="both"/>
        <w:rPr>
          <w:rFonts w:ascii="Georgia" w:hAnsi="Georgia"/>
          <w:color w:val="000000"/>
        </w:rPr>
      </w:pPr>
      <w:r w:rsidRPr="00BC2C5A">
        <w:rPr>
          <w:rFonts w:ascii="Georgia" w:hAnsi="Georgia"/>
          <w:color w:val="000000"/>
        </w:rPr>
        <w:t>Mellékletek:</w:t>
      </w:r>
    </w:p>
    <w:p w14:paraId="094DD9D5" w14:textId="5D16FFD7" w:rsidR="00A11BAF" w:rsidRPr="00BC2C5A" w:rsidRDefault="00A11BAF" w:rsidP="00B611B4">
      <w:pPr>
        <w:tabs>
          <w:tab w:val="left" w:pos="540"/>
          <w:tab w:val="left" w:pos="567"/>
        </w:tabs>
        <w:spacing w:line="276" w:lineRule="auto"/>
        <w:ind w:left="360"/>
        <w:jc w:val="both"/>
        <w:rPr>
          <w:rFonts w:ascii="Georgia" w:hAnsi="Georgia"/>
          <w:color w:val="000000"/>
        </w:rPr>
      </w:pPr>
      <w:r w:rsidRPr="00BC2C5A">
        <w:rPr>
          <w:rFonts w:ascii="Georgia" w:hAnsi="Georgia"/>
          <w:color w:val="000000"/>
        </w:rPr>
        <w:t xml:space="preserve">1. számú melléklet: </w:t>
      </w:r>
      <w:r w:rsidR="0033514A">
        <w:rPr>
          <w:rFonts w:ascii="Georgia" w:hAnsi="Georgia"/>
          <w:color w:val="000000"/>
        </w:rPr>
        <w:t>Ártáblázat</w:t>
      </w:r>
    </w:p>
    <w:p w14:paraId="548901F9" w14:textId="7DB51617" w:rsidR="00A11BAF" w:rsidRDefault="00FA45DC" w:rsidP="00B611B4">
      <w:pPr>
        <w:tabs>
          <w:tab w:val="left" w:pos="540"/>
          <w:tab w:val="left" w:pos="567"/>
        </w:tabs>
        <w:spacing w:line="276" w:lineRule="auto"/>
        <w:ind w:left="360"/>
        <w:jc w:val="both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2</w:t>
      </w:r>
      <w:r w:rsidR="00A11BAF" w:rsidRPr="00BC2C5A">
        <w:rPr>
          <w:rFonts w:ascii="Georgia" w:hAnsi="Georgia"/>
          <w:color w:val="000000"/>
        </w:rPr>
        <w:t xml:space="preserve">. számú melléklet: </w:t>
      </w:r>
      <w:r w:rsidR="0033514A">
        <w:rPr>
          <w:rFonts w:ascii="Georgia" w:hAnsi="Georgia"/>
          <w:color w:val="000000"/>
        </w:rPr>
        <w:t>Műszaki leírás</w:t>
      </w:r>
    </w:p>
    <w:p w14:paraId="271DA232" w14:textId="295D7A2B" w:rsidR="00F17921" w:rsidRDefault="00FA45DC" w:rsidP="00B611B4">
      <w:pPr>
        <w:tabs>
          <w:tab w:val="left" w:pos="540"/>
          <w:tab w:val="left" w:pos="567"/>
        </w:tabs>
        <w:spacing w:line="276" w:lineRule="auto"/>
        <w:ind w:left="360"/>
        <w:jc w:val="both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3</w:t>
      </w:r>
      <w:r w:rsidR="00F17921">
        <w:rPr>
          <w:rFonts w:ascii="Georgia" w:hAnsi="Georgia"/>
          <w:color w:val="000000"/>
        </w:rPr>
        <w:t>. számú melléklet: Alvállalkozók bevonására vonatkozó nyilatkozat</w:t>
      </w:r>
    </w:p>
    <w:p w14:paraId="271D73EE" w14:textId="27F73F85" w:rsidR="0033514A" w:rsidRDefault="0033514A" w:rsidP="00B611B4">
      <w:pPr>
        <w:tabs>
          <w:tab w:val="left" w:pos="540"/>
          <w:tab w:val="left" w:pos="567"/>
        </w:tabs>
        <w:spacing w:line="276" w:lineRule="auto"/>
        <w:ind w:left="360"/>
        <w:jc w:val="both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4. számú melléklet: Átláthatósági nyilatkozat</w:t>
      </w:r>
    </w:p>
    <w:p w14:paraId="1435D75C" w14:textId="6BCF265A" w:rsidR="00FA45DC" w:rsidRDefault="00FA45DC" w:rsidP="00B611B4">
      <w:pPr>
        <w:tabs>
          <w:tab w:val="left" w:pos="540"/>
          <w:tab w:val="left" w:pos="567"/>
        </w:tabs>
        <w:spacing w:line="276" w:lineRule="auto"/>
        <w:ind w:left="360"/>
        <w:jc w:val="both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4. számú melléklet: Munkarendi, munkavédelmi előírások</w:t>
      </w:r>
    </w:p>
    <w:p w14:paraId="7093A934" w14:textId="77777777" w:rsidR="00FA45DC" w:rsidRPr="00BC2C5A" w:rsidRDefault="00FA45DC" w:rsidP="00B611B4">
      <w:pPr>
        <w:tabs>
          <w:tab w:val="left" w:pos="540"/>
          <w:tab w:val="left" w:pos="567"/>
        </w:tabs>
        <w:spacing w:line="276" w:lineRule="auto"/>
        <w:ind w:left="360"/>
        <w:jc w:val="both"/>
        <w:rPr>
          <w:rFonts w:ascii="Georgia" w:hAnsi="Georgia"/>
          <w:color w:val="000000"/>
        </w:rPr>
      </w:pPr>
    </w:p>
    <w:p w14:paraId="36E431DB" w14:textId="77777777" w:rsidR="00A11BAF" w:rsidRDefault="00A11BAF" w:rsidP="00B611B4">
      <w:pPr>
        <w:spacing w:line="276" w:lineRule="auto"/>
        <w:jc w:val="both"/>
        <w:rPr>
          <w:rFonts w:ascii="Georgia" w:hAnsi="Georgia"/>
          <w:color w:val="000000"/>
        </w:rPr>
      </w:pPr>
    </w:p>
    <w:p w14:paraId="6B59624B" w14:textId="6EECBAEF" w:rsidR="00A11BAF" w:rsidRPr="00BC2C5A" w:rsidRDefault="00A11BAF" w:rsidP="00B611B4">
      <w:pPr>
        <w:tabs>
          <w:tab w:val="left" w:pos="540"/>
          <w:tab w:val="left" w:pos="567"/>
        </w:tabs>
        <w:spacing w:line="276" w:lineRule="auto"/>
        <w:jc w:val="both"/>
        <w:rPr>
          <w:rFonts w:ascii="Georgia" w:hAnsi="Georgia"/>
          <w:color w:val="000000"/>
        </w:rPr>
      </w:pPr>
      <w:bookmarkStart w:id="2" w:name="_Toc214678026"/>
      <w:r w:rsidRPr="00BC2C5A">
        <w:rPr>
          <w:rFonts w:ascii="Georgia" w:hAnsi="Georgia"/>
          <w:color w:val="000000"/>
        </w:rPr>
        <w:t xml:space="preserve">Budapest, </w:t>
      </w:r>
      <w:bookmarkEnd w:id="2"/>
      <w:r w:rsidR="0033514A">
        <w:rPr>
          <w:rFonts w:ascii="Georgia" w:hAnsi="Georgia"/>
          <w:color w:val="000000"/>
        </w:rPr>
        <w:t>2017.</w:t>
      </w:r>
      <w:r w:rsidR="00C65B10">
        <w:rPr>
          <w:rFonts w:ascii="Georgia" w:hAnsi="Georgia"/>
          <w:color w:val="000000"/>
        </w:rPr>
        <w:t xml:space="preserve"> </w:t>
      </w:r>
    </w:p>
    <w:p w14:paraId="5F1CB8E0" w14:textId="77777777" w:rsidR="00A11BAF" w:rsidRDefault="00A11BAF" w:rsidP="00B611B4">
      <w:pPr>
        <w:tabs>
          <w:tab w:val="left" w:pos="540"/>
          <w:tab w:val="left" w:pos="567"/>
        </w:tabs>
        <w:spacing w:line="276" w:lineRule="auto"/>
        <w:jc w:val="both"/>
        <w:rPr>
          <w:rFonts w:ascii="Georgia" w:hAnsi="Georgia"/>
          <w:color w:val="000000"/>
        </w:rPr>
      </w:pPr>
    </w:p>
    <w:p w14:paraId="45A5303E" w14:textId="77777777" w:rsidR="00C65B10" w:rsidRPr="00BC2C5A" w:rsidRDefault="00C65B10" w:rsidP="00B611B4">
      <w:pPr>
        <w:tabs>
          <w:tab w:val="left" w:pos="540"/>
          <w:tab w:val="left" w:pos="567"/>
        </w:tabs>
        <w:spacing w:line="276" w:lineRule="auto"/>
        <w:jc w:val="both"/>
        <w:rPr>
          <w:rFonts w:ascii="Georgia" w:hAnsi="Georgia"/>
          <w:color w:val="000000"/>
        </w:rPr>
      </w:pPr>
    </w:p>
    <w:p w14:paraId="6BED5D49" w14:textId="77777777" w:rsidR="00A11BAF" w:rsidRPr="00BC2C5A" w:rsidRDefault="00A11BAF" w:rsidP="00B611B4">
      <w:pPr>
        <w:tabs>
          <w:tab w:val="left" w:pos="540"/>
          <w:tab w:val="left" w:pos="567"/>
        </w:tabs>
        <w:spacing w:line="276" w:lineRule="auto"/>
        <w:jc w:val="both"/>
        <w:rPr>
          <w:rFonts w:ascii="Georgia" w:hAnsi="Georgia"/>
          <w:color w:val="000000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65B10" w14:paraId="399562EB" w14:textId="77777777" w:rsidTr="00C65B10">
        <w:tc>
          <w:tcPr>
            <w:tcW w:w="4531" w:type="dxa"/>
          </w:tcPr>
          <w:p w14:paraId="5C588A16" w14:textId="72025BBF" w:rsidR="00C65B10" w:rsidRPr="00C65B10" w:rsidRDefault="00E6326F" w:rsidP="00B611B4">
            <w:pPr>
              <w:spacing w:after="160" w:line="276" w:lineRule="auto"/>
              <w:rPr>
                <w:rFonts w:ascii="Georgia" w:hAnsi="Georgia"/>
              </w:rPr>
            </w:pPr>
            <w:r w:rsidRPr="00C65B10">
              <w:rPr>
                <w:rFonts w:ascii="Georgia" w:hAnsi="Georgia"/>
              </w:rPr>
              <w:br w:type="page"/>
            </w:r>
            <w:r w:rsidR="00C65B10" w:rsidRPr="00C65B10">
              <w:rPr>
                <w:rFonts w:ascii="Georgia" w:hAnsi="Georgia"/>
              </w:rPr>
              <w:t>Vevő képviseletében:</w:t>
            </w:r>
          </w:p>
          <w:p w14:paraId="2D868A2E" w14:textId="77777777" w:rsidR="00C65B10" w:rsidRPr="00C65B10" w:rsidRDefault="00C65B10" w:rsidP="00B611B4">
            <w:pPr>
              <w:spacing w:after="160" w:line="276" w:lineRule="auto"/>
              <w:rPr>
                <w:rFonts w:ascii="Georgia" w:hAnsi="Georgia"/>
              </w:rPr>
            </w:pPr>
          </w:p>
          <w:p w14:paraId="44B1E27B" w14:textId="77777777" w:rsidR="00C65B10" w:rsidRPr="00C65B10" w:rsidRDefault="00C65B10" w:rsidP="00B611B4">
            <w:pPr>
              <w:spacing w:line="276" w:lineRule="auto"/>
              <w:jc w:val="center"/>
              <w:rPr>
                <w:rFonts w:ascii="Georgia" w:hAnsi="Georgia"/>
              </w:rPr>
            </w:pPr>
            <w:r w:rsidRPr="00C65B10">
              <w:rPr>
                <w:rFonts w:ascii="Georgia" w:hAnsi="Georgia"/>
              </w:rPr>
              <w:t>________________________</w:t>
            </w:r>
          </w:p>
          <w:p w14:paraId="7BB28059" w14:textId="77777777" w:rsidR="00C65B10" w:rsidRPr="00C65B10" w:rsidRDefault="00C65B10" w:rsidP="00B611B4">
            <w:pPr>
              <w:spacing w:line="276" w:lineRule="auto"/>
              <w:jc w:val="center"/>
              <w:rPr>
                <w:rFonts w:ascii="Georgia" w:hAnsi="Georgia"/>
              </w:rPr>
            </w:pPr>
            <w:r w:rsidRPr="00C65B10">
              <w:rPr>
                <w:rFonts w:ascii="Georgia" w:hAnsi="Georgia"/>
              </w:rPr>
              <w:t>Dr. Such György</w:t>
            </w:r>
          </w:p>
          <w:p w14:paraId="44119809" w14:textId="77777777" w:rsidR="00C65B10" w:rsidRPr="00C65B10" w:rsidRDefault="00C65B10" w:rsidP="00B611B4">
            <w:pPr>
              <w:spacing w:line="276" w:lineRule="auto"/>
              <w:jc w:val="center"/>
              <w:rPr>
                <w:rFonts w:ascii="Georgia" w:hAnsi="Georgia"/>
              </w:rPr>
            </w:pPr>
            <w:r w:rsidRPr="00C65B10">
              <w:rPr>
                <w:rFonts w:ascii="Georgia" w:hAnsi="Georgia"/>
              </w:rPr>
              <w:t>főigazgató</w:t>
            </w:r>
          </w:p>
          <w:p w14:paraId="7223AE1A" w14:textId="5F869D5B" w:rsidR="00C65B10" w:rsidRPr="00C65B10" w:rsidRDefault="00C65B10" w:rsidP="00B611B4">
            <w:pPr>
              <w:spacing w:line="276" w:lineRule="auto"/>
              <w:jc w:val="center"/>
              <w:rPr>
                <w:rFonts w:ascii="Georgia" w:hAnsi="Georgia"/>
              </w:rPr>
            </w:pPr>
            <w:r w:rsidRPr="00C65B10">
              <w:rPr>
                <w:rFonts w:ascii="Georgia" w:hAnsi="Georgia"/>
              </w:rPr>
              <w:t>Országgyűlés Hivatala</w:t>
            </w:r>
          </w:p>
        </w:tc>
        <w:tc>
          <w:tcPr>
            <w:tcW w:w="4531" w:type="dxa"/>
          </w:tcPr>
          <w:p w14:paraId="4A4F8659" w14:textId="77777777" w:rsidR="00C65B10" w:rsidRPr="00C65B10" w:rsidRDefault="00C65B10" w:rsidP="00B611B4">
            <w:pPr>
              <w:spacing w:after="160" w:line="276" w:lineRule="auto"/>
              <w:rPr>
                <w:rFonts w:ascii="Georgia" w:hAnsi="Georgia"/>
              </w:rPr>
            </w:pPr>
            <w:r w:rsidRPr="00C65B10">
              <w:rPr>
                <w:rFonts w:ascii="Georgia" w:hAnsi="Georgia"/>
              </w:rPr>
              <w:t>Eladó képviseletében:</w:t>
            </w:r>
          </w:p>
          <w:p w14:paraId="5E5FF7CD" w14:textId="77777777" w:rsidR="00C65B10" w:rsidRPr="00C65B10" w:rsidRDefault="00C65B10" w:rsidP="00B611B4">
            <w:pPr>
              <w:spacing w:after="160" w:line="276" w:lineRule="auto"/>
              <w:rPr>
                <w:rFonts w:ascii="Georgia" w:hAnsi="Georgia"/>
              </w:rPr>
            </w:pPr>
          </w:p>
          <w:p w14:paraId="22B26A50" w14:textId="77777777" w:rsidR="00C65B10" w:rsidRPr="00C65B10" w:rsidRDefault="00C65B10" w:rsidP="00B611B4">
            <w:pPr>
              <w:spacing w:line="276" w:lineRule="auto"/>
              <w:jc w:val="center"/>
              <w:rPr>
                <w:rFonts w:ascii="Georgia" w:hAnsi="Georgia"/>
              </w:rPr>
            </w:pPr>
            <w:r w:rsidRPr="00C65B10">
              <w:rPr>
                <w:rFonts w:ascii="Georgia" w:hAnsi="Georgia"/>
              </w:rPr>
              <w:t>_________________________</w:t>
            </w:r>
          </w:p>
          <w:p w14:paraId="5DDB1A86" w14:textId="4001EEB6" w:rsidR="00C65B10" w:rsidRPr="00C65B10" w:rsidRDefault="00C65B10" w:rsidP="00B611B4">
            <w:pPr>
              <w:spacing w:line="276" w:lineRule="auto"/>
              <w:jc w:val="center"/>
              <w:rPr>
                <w:rFonts w:ascii="Georgia" w:hAnsi="Georgia"/>
              </w:rPr>
            </w:pPr>
          </w:p>
        </w:tc>
      </w:tr>
    </w:tbl>
    <w:p w14:paraId="0C20B9A7" w14:textId="3C2B6CDC" w:rsidR="00E6326F" w:rsidRDefault="00E6326F" w:rsidP="00B611B4">
      <w:pPr>
        <w:spacing w:after="160" w:line="276" w:lineRule="auto"/>
      </w:pPr>
    </w:p>
    <w:p w14:paraId="35B6A5AD" w14:textId="77777777" w:rsidR="00C65B10" w:rsidRDefault="00C65B10" w:rsidP="00B611B4">
      <w:pPr>
        <w:spacing w:line="276" w:lineRule="auto"/>
        <w:rPr>
          <w:rFonts w:ascii="Georgia" w:hAnsi="Georgia"/>
        </w:rPr>
      </w:pPr>
      <w:r>
        <w:rPr>
          <w:rFonts w:ascii="Georgia" w:hAnsi="Georgia"/>
        </w:rPr>
        <w:t>Ellenjegyzem:</w:t>
      </w:r>
    </w:p>
    <w:p w14:paraId="444672BB" w14:textId="703F3217" w:rsidR="00C65B10" w:rsidRDefault="00C65B10" w:rsidP="00B611B4">
      <w:pPr>
        <w:spacing w:line="276" w:lineRule="auto"/>
        <w:rPr>
          <w:rFonts w:ascii="Georgia" w:hAnsi="Georgia"/>
        </w:rPr>
      </w:pPr>
      <w:r>
        <w:rPr>
          <w:rFonts w:ascii="Georgia" w:hAnsi="Georgia"/>
        </w:rPr>
        <w:t>201</w:t>
      </w:r>
      <w:r w:rsidR="00AB7F85">
        <w:rPr>
          <w:rFonts w:ascii="Georgia" w:hAnsi="Georgia"/>
        </w:rPr>
        <w:t>7</w:t>
      </w:r>
      <w:r>
        <w:rPr>
          <w:rFonts w:ascii="Georgia" w:hAnsi="Georgia"/>
        </w:rPr>
        <w:t xml:space="preserve">. </w:t>
      </w:r>
    </w:p>
    <w:p w14:paraId="581ED504" w14:textId="77777777" w:rsidR="00C65B10" w:rsidRDefault="00C65B10" w:rsidP="00B611B4">
      <w:pPr>
        <w:spacing w:after="160" w:line="276" w:lineRule="auto"/>
        <w:rPr>
          <w:rFonts w:ascii="Georgia" w:hAnsi="Georgia"/>
        </w:rPr>
      </w:pPr>
    </w:p>
    <w:p w14:paraId="56E5B9F5" w14:textId="77777777" w:rsidR="00C65B10" w:rsidRDefault="00C65B10" w:rsidP="00B611B4">
      <w:pPr>
        <w:spacing w:after="160" w:line="276" w:lineRule="auto"/>
        <w:rPr>
          <w:rFonts w:ascii="Georgia" w:hAnsi="Georgia"/>
        </w:rPr>
      </w:pPr>
    </w:p>
    <w:p w14:paraId="0030ED85" w14:textId="77777777" w:rsidR="00C65B10" w:rsidRDefault="00C65B10" w:rsidP="00B611B4">
      <w:pPr>
        <w:spacing w:line="276" w:lineRule="auto"/>
        <w:rPr>
          <w:rFonts w:ascii="Georgia" w:hAnsi="Georgia"/>
        </w:rPr>
      </w:pPr>
      <w:r>
        <w:rPr>
          <w:rFonts w:ascii="Georgia" w:hAnsi="Georgia"/>
        </w:rPr>
        <w:t>_________________</w:t>
      </w:r>
    </w:p>
    <w:p w14:paraId="69410322" w14:textId="77777777" w:rsidR="00C65B10" w:rsidRDefault="00C65B10" w:rsidP="00B611B4">
      <w:pPr>
        <w:spacing w:line="276" w:lineRule="auto"/>
        <w:ind w:firstLine="708"/>
        <w:rPr>
          <w:rFonts w:ascii="Georgia" w:hAnsi="Georgia"/>
        </w:rPr>
      </w:pPr>
      <w:r>
        <w:rPr>
          <w:rFonts w:ascii="Georgia" w:hAnsi="Georgia"/>
        </w:rPr>
        <w:t>Bakos Emil</w:t>
      </w:r>
    </w:p>
    <w:p w14:paraId="7F259C29" w14:textId="77777777" w:rsidR="00C65B10" w:rsidRDefault="00C65B10" w:rsidP="00B611B4">
      <w:pPr>
        <w:spacing w:line="276" w:lineRule="auto"/>
        <w:rPr>
          <w:rFonts w:ascii="Georgia" w:hAnsi="Georgia"/>
        </w:rPr>
      </w:pPr>
      <w:r>
        <w:rPr>
          <w:rFonts w:ascii="Georgia" w:hAnsi="Georgia"/>
        </w:rPr>
        <w:t>gazdálkodási és működtetési</w:t>
      </w:r>
    </w:p>
    <w:p w14:paraId="5CA90CAF" w14:textId="21FB9A83" w:rsidR="00C65B10" w:rsidRDefault="00C65B10" w:rsidP="00B611B4">
      <w:pPr>
        <w:spacing w:line="276" w:lineRule="auto"/>
        <w:rPr>
          <w:rFonts w:ascii="Georgia" w:hAnsi="Georgia"/>
        </w:rPr>
      </w:pPr>
      <w:r>
        <w:rPr>
          <w:rFonts w:ascii="Georgia" w:hAnsi="Georgia"/>
        </w:rPr>
        <w:t xml:space="preserve">      főigazgató-helyettes</w:t>
      </w:r>
      <w:r>
        <w:rPr>
          <w:rFonts w:ascii="Georgia" w:hAnsi="Georgia"/>
        </w:rPr>
        <w:br w:type="page"/>
      </w:r>
    </w:p>
    <w:p w14:paraId="5E7EE028" w14:textId="3967C2CD" w:rsidR="006C7E44" w:rsidRPr="00E6326F" w:rsidRDefault="00E6326F" w:rsidP="00B611B4">
      <w:pPr>
        <w:spacing w:line="276" w:lineRule="auto"/>
        <w:jc w:val="right"/>
        <w:rPr>
          <w:rFonts w:ascii="Georgia" w:hAnsi="Georgia"/>
        </w:rPr>
      </w:pPr>
      <w:r w:rsidRPr="00E6326F">
        <w:rPr>
          <w:rFonts w:ascii="Georgia" w:hAnsi="Georgia"/>
        </w:rPr>
        <w:lastRenderedPageBreak/>
        <w:t>1. sz. melléklet</w:t>
      </w:r>
    </w:p>
    <w:p w14:paraId="446A49FA" w14:textId="77777777" w:rsidR="00E6326F" w:rsidRDefault="00E6326F" w:rsidP="00B611B4">
      <w:pPr>
        <w:spacing w:line="276" w:lineRule="auto"/>
      </w:pPr>
    </w:p>
    <w:p w14:paraId="3CA4E7CB" w14:textId="77777777" w:rsidR="00E6326F" w:rsidRPr="002446CB" w:rsidRDefault="00E6326F" w:rsidP="00B611B4">
      <w:pPr>
        <w:tabs>
          <w:tab w:val="left" w:pos="567"/>
          <w:tab w:val="left" w:pos="5245"/>
        </w:tabs>
        <w:spacing w:line="276" w:lineRule="auto"/>
        <w:jc w:val="both"/>
        <w:rPr>
          <w:rFonts w:ascii="Georgia" w:hAnsi="Georgia"/>
          <w:b/>
          <w:bCs/>
          <w:color w:val="000000"/>
        </w:rPr>
      </w:pPr>
    </w:p>
    <w:p w14:paraId="398995D6" w14:textId="764DE047" w:rsidR="00E6326F" w:rsidRPr="00DB1C2E" w:rsidRDefault="0004100A" w:rsidP="0004100A">
      <w:pPr>
        <w:tabs>
          <w:tab w:val="left" w:pos="567"/>
          <w:tab w:val="left" w:pos="5245"/>
        </w:tabs>
        <w:spacing w:line="276" w:lineRule="auto"/>
        <w:jc w:val="center"/>
        <w:rPr>
          <w:rFonts w:ascii="Georgia" w:hAnsi="Georgia"/>
          <w:b/>
          <w:bCs/>
          <w:color w:val="000000"/>
        </w:rPr>
      </w:pPr>
      <w:r>
        <w:rPr>
          <w:rFonts w:ascii="Georgia" w:hAnsi="Georgia"/>
          <w:b/>
        </w:rPr>
        <w:t>Ártáblázat</w:t>
      </w:r>
    </w:p>
    <w:p w14:paraId="758BCA73" w14:textId="3F5DE2D3" w:rsidR="0004100A" w:rsidRDefault="00E6326F">
      <w:pPr>
        <w:spacing w:after="160" w:line="259" w:lineRule="auto"/>
        <w:rPr>
          <w:rFonts w:ascii="Georgia" w:hAnsi="Georgia"/>
          <w:b/>
          <w:bCs/>
          <w:color w:val="000000"/>
        </w:rPr>
      </w:pPr>
      <w:r w:rsidRPr="00DB1C2E">
        <w:rPr>
          <w:rFonts w:ascii="Georgia" w:hAnsi="Georgia"/>
          <w:b/>
          <w:bCs/>
          <w:color w:val="000000"/>
        </w:rPr>
        <w:br w:type="page"/>
      </w:r>
    </w:p>
    <w:p w14:paraId="4357158E" w14:textId="7EE2D321" w:rsidR="0004100A" w:rsidRPr="006A5B16" w:rsidRDefault="0004100A" w:rsidP="0004100A">
      <w:pPr>
        <w:spacing w:after="160" w:line="259" w:lineRule="auto"/>
        <w:jc w:val="right"/>
        <w:rPr>
          <w:rFonts w:ascii="Georgia" w:hAnsi="Georgia"/>
          <w:bCs/>
          <w:color w:val="000000"/>
        </w:rPr>
      </w:pPr>
      <w:r w:rsidRPr="006A5B16">
        <w:rPr>
          <w:rFonts w:ascii="Georgia" w:hAnsi="Georgia"/>
          <w:bCs/>
          <w:color w:val="000000"/>
        </w:rPr>
        <w:lastRenderedPageBreak/>
        <w:t>2. sz. melléklet</w:t>
      </w:r>
    </w:p>
    <w:p w14:paraId="5ECAA46E" w14:textId="77777777" w:rsidR="0004100A" w:rsidRDefault="0004100A" w:rsidP="0004100A">
      <w:pPr>
        <w:spacing w:after="160" w:line="259" w:lineRule="auto"/>
        <w:jc w:val="right"/>
        <w:rPr>
          <w:rFonts w:ascii="Georgia" w:hAnsi="Georgia"/>
          <w:b/>
          <w:bCs/>
          <w:color w:val="000000"/>
        </w:rPr>
      </w:pPr>
    </w:p>
    <w:p w14:paraId="1F12EB27" w14:textId="5FE2B6EE" w:rsidR="0004100A" w:rsidRDefault="0004100A" w:rsidP="0004100A">
      <w:pPr>
        <w:spacing w:after="160" w:line="259" w:lineRule="auto"/>
        <w:jc w:val="center"/>
        <w:rPr>
          <w:rFonts w:ascii="Georgia" w:hAnsi="Georgia"/>
          <w:b/>
          <w:bCs/>
          <w:color w:val="000000"/>
        </w:rPr>
      </w:pPr>
      <w:r>
        <w:rPr>
          <w:rFonts w:ascii="Georgia" w:hAnsi="Georgia"/>
          <w:b/>
          <w:bCs/>
          <w:color w:val="000000"/>
        </w:rPr>
        <w:t xml:space="preserve">Műszaki </w:t>
      </w:r>
      <w:r w:rsidR="00F2024C">
        <w:rPr>
          <w:rFonts w:ascii="Georgia" w:hAnsi="Georgia"/>
          <w:b/>
          <w:bCs/>
          <w:color w:val="000000"/>
        </w:rPr>
        <w:t>leírás</w:t>
      </w:r>
    </w:p>
    <w:p w14:paraId="6C5A5102" w14:textId="77777777" w:rsidR="00F2024C" w:rsidRDefault="00F2024C" w:rsidP="0004100A">
      <w:pPr>
        <w:spacing w:after="160" w:line="259" w:lineRule="auto"/>
        <w:jc w:val="center"/>
        <w:rPr>
          <w:rFonts w:ascii="Georgia" w:hAnsi="Georgia"/>
          <w:b/>
          <w:bCs/>
          <w:color w:val="000000"/>
        </w:rPr>
      </w:pPr>
    </w:p>
    <w:p w14:paraId="7B2BFA5C" w14:textId="77777777" w:rsidR="00F2024C" w:rsidRPr="008666AB" w:rsidRDefault="00F2024C" w:rsidP="00F2024C">
      <w:pPr>
        <w:jc w:val="both"/>
        <w:rPr>
          <w:rFonts w:ascii="Georgia" w:hAnsi="Georgia"/>
          <w:b/>
        </w:rPr>
      </w:pPr>
      <w:r w:rsidRPr="008666AB">
        <w:rPr>
          <w:rFonts w:ascii="Georgia" w:hAnsi="Georgia"/>
          <w:b/>
        </w:rPr>
        <w:t>Az Internet felőli túlterheléses (DDoS, DoS) típusú támadások elleni védelem kialakítása céleszköz bevezetésével</w:t>
      </w:r>
      <w:r>
        <w:rPr>
          <w:rFonts w:ascii="Georgia" w:hAnsi="Georgia"/>
          <w:b/>
        </w:rPr>
        <w:t>, valamint e</w:t>
      </w:r>
      <w:r w:rsidRPr="000B1015">
        <w:rPr>
          <w:rFonts w:ascii="Georgia" w:hAnsi="Georgia"/>
          <w:b/>
        </w:rPr>
        <w:t xml:space="preserve">lavult </w:t>
      </w:r>
      <w:r>
        <w:rPr>
          <w:rFonts w:ascii="Georgia" w:hAnsi="Georgia"/>
          <w:b/>
        </w:rPr>
        <w:t>tűzfalvédelmi</w:t>
      </w:r>
      <w:r w:rsidRPr="000B1015">
        <w:rPr>
          <w:rFonts w:ascii="Georgia" w:hAnsi="Georgia"/>
          <w:b/>
        </w:rPr>
        <w:t xml:space="preserve"> rendszer kiváltása új generációs, korszerű </w:t>
      </w:r>
      <w:r>
        <w:rPr>
          <w:rFonts w:ascii="Georgia" w:hAnsi="Georgia"/>
          <w:b/>
        </w:rPr>
        <w:t xml:space="preserve">tűzfal </w:t>
      </w:r>
      <w:r w:rsidRPr="000B1015">
        <w:rPr>
          <w:rFonts w:ascii="Georgia" w:hAnsi="Georgia"/>
          <w:b/>
        </w:rPr>
        <w:t>rendszerrel</w:t>
      </w:r>
      <w:r>
        <w:rPr>
          <w:rFonts w:ascii="Georgia" w:hAnsi="Georgia"/>
          <w:b/>
        </w:rPr>
        <w:t xml:space="preserve"> – Műszaki specifikáció</w:t>
      </w:r>
    </w:p>
    <w:p w14:paraId="61309661" w14:textId="77777777" w:rsidR="00F2024C" w:rsidRDefault="00F2024C" w:rsidP="00F2024C">
      <w:pPr>
        <w:jc w:val="both"/>
        <w:rPr>
          <w:rFonts w:ascii="Georgia" w:hAnsi="Georgia"/>
        </w:rPr>
      </w:pPr>
    </w:p>
    <w:p w14:paraId="2005E3ED" w14:textId="77777777" w:rsidR="00F2024C" w:rsidRDefault="00F2024C" w:rsidP="00F2024C">
      <w:pPr>
        <w:pStyle w:val="Listaszerbekezds"/>
        <w:ind w:left="360"/>
        <w:jc w:val="both"/>
        <w:rPr>
          <w:rFonts w:ascii="Georgia" w:hAnsi="Georgia"/>
          <w:b/>
        </w:rPr>
      </w:pPr>
      <w:r>
        <w:rPr>
          <w:rFonts w:ascii="Georgia" w:hAnsi="Georgia"/>
          <w:b/>
        </w:rPr>
        <w:t>1/a.</w:t>
      </w:r>
      <w:r>
        <w:rPr>
          <w:rFonts w:ascii="Georgia" w:hAnsi="Georgia"/>
          <w:b/>
        </w:rPr>
        <w:tab/>
      </w:r>
      <w:r w:rsidRPr="00691F9B">
        <w:rPr>
          <w:rFonts w:ascii="Georgia" w:hAnsi="Georgia"/>
          <w:b/>
        </w:rPr>
        <w:t>Túlterheléses típusú támadások elleni védelem kialakítása céleszköz bevezetésével.</w:t>
      </w:r>
    </w:p>
    <w:p w14:paraId="1D05C907" w14:textId="77777777" w:rsidR="00F2024C" w:rsidRPr="00691F9B" w:rsidRDefault="00F2024C" w:rsidP="00F2024C">
      <w:pPr>
        <w:pStyle w:val="Listaszerbekezds"/>
        <w:ind w:left="360"/>
        <w:jc w:val="both"/>
        <w:rPr>
          <w:rFonts w:ascii="Georgia" w:hAnsi="Georgia"/>
          <w:b/>
        </w:rPr>
      </w:pPr>
    </w:p>
    <w:p w14:paraId="01FDC16D" w14:textId="77777777" w:rsidR="00F2024C" w:rsidRPr="00EB1887" w:rsidRDefault="00F2024C" w:rsidP="00F2024C">
      <w:pPr>
        <w:jc w:val="both"/>
        <w:rPr>
          <w:rFonts w:ascii="Georgia" w:hAnsi="Georgia"/>
        </w:rPr>
      </w:pPr>
      <w:r w:rsidRPr="00EB1887">
        <w:rPr>
          <w:rFonts w:ascii="Georgia" w:hAnsi="Georgia"/>
        </w:rPr>
        <w:t xml:space="preserve">2db fizikai gyártói appliance beszerzését tervezzük, mivel a hálózatunknak 2 </w:t>
      </w:r>
      <w:r>
        <w:rPr>
          <w:rFonts w:ascii="Georgia" w:hAnsi="Georgia"/>
        </w:rPr>
        <w:t xml:space="preserve">db </w:t>
      </w:r>
      <w:r w:rsidRPr="00EB1887">
        <w:rPr>
          <w:rFonts w:ascii="Georgia" w:hAnsi="Georgia"/>
        </w:rPr>
        <w:t>független Internet kijárata van. A rendelkezésre</w:t>
      </w:r>
      <w:r>
        <w:rPr>
          <w:rFonts w:ascii="Georgia" w:hAnsi="Georgia"/>
        </w:rPr>
        <w:t xml:space="preserve"> </w:t>
      </w:r>
      <w:r w:rsidRPr="00EB1887">
        <w:rPr>
          <w:rFonts w:ascii="Georgia" w:hAnsi="Georgia"/>
        </w:rPr>
        <w:t>állás növelése érdekében dedikált eszközöket kérünk a védelemre</w:t>
      </w:r>
      <w:r>
        <w:rPr>
          <w:rFonts w:ascii="Georgia" w:hAnsi="Georgia"/>
        </w:rPr>
        <w:t>,</w:t>
      </w:r>
      <w:r w:rsidRPr="00EB1887">
        <w:rPr>
          <w:rFonts w:ascii="Georgia" w:hAnsi="Georgia"/>
        </w:rPr>
        <w:t xml:space="preserve"> </w:t>
      </w:r>
      <w:r>
        <w:rPr>
          <w:rFonts w:ascii="Georgia" w:hAnsi="Georgia"/>
        </w:rPr>
        <w:t>valamint külön eszközt a menedzsmentre, mely utóbbit – költségtakarékossági szempontok miatt – az 1/b. pontban meghatározott külső tűzfal szoftver menedzsment eszközével (pl.: CheckPoint Smart Event) kell kezelni.</w:t>
      </w:r>
    </w:p>
    <w:p w14:paraId="7EF228B1" w14:textId="77777777" w:rsidR="00F2024C" w:rsidRDefault="00F2024C" w:rsidP="00F2024C">
      <w:pPr>
        <w:jc w:val="both"/>
        <w:rPr>
          <w:rFonts w:ascii="Georgia" w:hAnsi="Georgia"/>
          <w:b/>
        </w:rPr>
      </w:pPr>
    </w:p>
    <w:p w14:paraId="2B10140D" w14:textId="77777777" w:rsidR="00F2024C" w:rsidRPr="00EB1887" w:rsidRDefault="00F2024C" w:rsidP="00F2024C">
      <w:pPr>
        <w:jc w:val="both"/>
        <w:rPr>
          <w:rFonts w:ascii="Georgia" w:hAnsi="Georgia"/>
          <w:b/>
        </w:rPr>
      </w:pPr>
      <w:r w:rsidRPr="00EB1887">
        <w:rPr>
          <w:rFonts w:ascii="Georgia" w:hAnsi="Georgia"/>
          <w:b/>
        </w:rPr>
        <w:t>Elvárt funkciók</w:t>
      </w:r>
      <w:r>
        <w:rPr>
          <w:rFonts w:ascii="Georgia" w:hAnsi="Georgia"/>
          <w:b/>
        </w:rPr>
        <w:t>:</w:t>
      </w:r>
    </w:p>
    <w:p w14:paraId="22DE09F8" w14:textId="77777777" w:rsidR="00F2024C" w:rsidRPr="00EB1887" w:rsidRDefault="00F2024C" w:rsidP="00F2024C">
      <w:pPr>
        <w:jc w:val="both"/>
        <w:rPr>
          <w:rFonts w:ascii="Georgia" w:hAnsi="Georgia"/>
        </w:rPr>
      </w:pPr>
      <w:r w:rsidRPr="00EB1887">
        <w:rPr>
          <w:rFonts w:ascii="Georgia" w:hAnsi="Georgia"/>
        </w:rPr>
        <w:t xml:space="preserve">A megoldásnak rendelkeznie </w:t>
      </w:r>
      <w:r>
        <w:rPr>
          <w:rFonts w:ascii="Georgia" w:hAnsi="Georgia"/>
        </w:rPr>
        <w:t xml:space="preserve">kell </w:t>
      </w:r>
      <w:r w:rsidRPr="00EB1887">
        <w:rPr>
          <w:rFonts w:ascii="Georgia" w:hAnsi="Georgia"/>
        </w:rPr>
        <w:t>legalább 2Gb-es tisztítókapacitással</w:t>
      </w:r>
      <w:r>
        <w:rPr>
          <w:rFonts w:ascii="Georgia" w:hAnsi="Georgia"/>
        </w:rPr>
        <w:t xml:space="preserve"> (1 Gb full duplex-ben)</w:t>
      </w:r>
      <w:r w:rsidRPr="00EB1887">
        <w:rPr>
          <w:rFonts w:ascii="Georgia" w:hAnsi="Georgia"/>
        </w:rPr>
        <w:t>.</w:t>
      </w:r>
    </w:p>
    <w:p w14:paraId="3B31415E" w14:textId="77777777" w:rsidR="00F2024C" w:rsidRPr="00EB1887" w:rsidRDefault="00F2024C" w:rsidP="00F2024C">
      <w:pPr>
        <w:jc w:val="both"/>
        <w:rPr>
          <w:rFonts w:ascii="Georgia" w:hAnsi="Georgia"/>
        </w:rPr>
      </w:pPr>
      <w:r>
        <w:rPr>
          <w:rFonts w:ascii="Georgia" w:hAnsi="Georgia"/>
        </w:rPr>
        <w:t>Az eszköz r</w:t>
      </w:r>
      <w:r w:rsidRPr="00EB1887">
        <w:rPr>
          <w:rFonts w:ascii="Georgia" w:hAnsi="Georgia"/>
        </w:rPr>
        <w:t>edundáns táppal rendelkezzen.</w:t>
      </w:r>
    </w:p>
    <w:p w14:paraId="6BA5778E" w14:textId="77777777" w:rsidR="00F2024C" w:rsidRPr="00EB1887" w:rsidRDefault="00F2024C" w:rsidP="00F2024C">
      <w:pPr>
        <w:jc w:val="both"/>
        <w:rPr>
          <w:rFonts w:ascii="Georgia" w:hAnsi="Georgia"/>
        </w:rPr>
      </w:pPr>
      <w:r w:rsidRPr="00EB1887">
        <w:rPr>
          <w:rFonts w:ascii="Georgia" w:hAnsi="Georgia"/>
        </w:rPr>
        <w:t>Network és Application flood elleni védelem is kell tudni biztosítani az alábbi rétegekben:</w:t>
      </w:r>
    </w:p>
    <w:p w14:paraId="45E87C92" w14:textId="77777777" w:rsidR="00F2024C" w:rsidRPr="00EB1887" w:rsidRDefault="00F2024C" w:rsidP="00F2024C">
      <w:pPr>
        <w:pStyle w:val="Listaszerbekezds"/>
        <w:numPr>
          <w:ilvl w:val="0"/>
          <w:numId w:val="20"/>
        </w:numPr>
        <w:spacing w:after="160" w:line="256" w:lineRule="auto"/>
        <w:jc w:val="both"/>
        <w:rPr>
          <w:rFonts w:ascii="Georgia" w:hAnsi="Georgia"/>
        </w:rPr>
      </w:pPr>
      <w:r w:rsidRPr="00EB1887">
        <w:rPr>
          <w:rFonts w:ascii="Georgia" w:hAnsi="Georgia"/>
        </w:rPr>
        <w:t>network layer -volumetric attack (UDP flood, ICMP flood)</w:t>
      </w:r>
      <w:r>
        <w:rPr>
          <w:rFonts w:ascii="Georgia" w:hAnsi="Georgia"/>
        </w:rPr>
        <w:t>,</w:t>
      </w:r>
    </w:p>
    <w:p w14:paraId="02FFBBCB" w14:textId="77777777" w:rsidR="00F2024C" w:rsidRPr="00EB1887" w:rsidRDefault="00F2024C" w:rsidP="00F2024C">
      <w:pPr>
        <w:pStyle w:val="Listaszerbekezds"/>
        <w:numPr>
          <w:ilvl w:val="0"/>
          <w:numId w:val="20"/>
        </w:numPr>
        <w:spacing w:after="160" w:line="256" w:lineRule="auto"/>
        <w:jc w:val="both"/>
        <w:rPr>
          <w:rFonts w:ascii="Georgia" w:hAnsi="Georgia"/>
        </w:rPr>
      </w:pPr>
      <w:r w:rsidRPr="00EB1887">
        <w:rPr>
          <w:rFonts w:ascii="Georgia" w:hAnsi="Georgia"/>
        </w:rPr>
        <w:t>server layer - SYN flood, Low and Slow attack</w:t>
      </w:r>
      <w:r>
        <w:rPr>
          <w:rFonts w:ascii="Georgia" w:hAnsi="Georgia"/>
        </w:rPr>
        <w:t>,</w:t>
      </w:r>
    </w:p>
    <w:p w14:paraId="27D40A8D" w14:textId="77777777" w:rsidR="00F2024C" w:rsidRPr="00EB1887" w:rsidRDefault="00F2024C" w:rsidP="00F2024C">
      <w:pPr>
        <w:pStyle w:val="Listaszerbekezds"/>
        <w:numPr>
          <w:ilvl w:val="0"/>
          <w:numId w:val="20"/>
        </w:numPr>
        <w:spacing w:after="160" w:line="256" w:lineRule="auto"/>
        <w:jc w:val="both"/>
        <w:rPr>
          <w:rFonts w:ascii="Georgia" w:hAnsi="Georgia"/>
        </w:rPr>
      </w:pPr>
      <w:r w:rsidRPr="00EB1887">
        <w:rPr>
          <w:rFonts w:ascii="Georgia" w:hAnsi="Georgia"/>
        </w:rPr>
        <w:t>application layer - SSL, wor</w:t>
      </w:r>
      <w:r>
        <w:rPr>
          <w:rFonts w:ascii="Georgia" w:hAnsi="Georgia"/>
        </w:rPr>
        <w:t>ms, sip, DNS, FTP, SQL,Web,Mail,</w:t>
      </w:r>
    </w:p>
    <w:p w14:paraId="0CA598B9" w14:textId="77777777" w:rsidR="00F2024C" w:rsidRPr="00EB1887" w:rsidRDefault="00F2024C" w:rsidP="00F2024C">
      <w:pPr>
        <w:pStyle w:val="Listaszerbekezds"/>
        <w:numPr>
          <w:ilvl w:val="0"/>
          <w:numId w:val="20"/>
        </w:numPr>
        <w:spacing w:after="160" w:line="256" w:lineRule="auto"/>
        <w:jc w:val="both"/>
        <w:rPr>
          <w:rFonts w:ascii="Georgia" w:hAnsi="Georgia"/>
        </w:rPr>
      </w:pPr>
      <w:r w:rsidRPr="00EB1887">
        <w:rPr>
          <w:rFonts w:ascii="Georgia" w:hAnsi="Georgia"/>
        </w:rPr>
        <w:t>"elárasztás" esetén UDP,TCP SYN, TCP RST, ICMP flood elleni védelem</w:t>
      </w:r>
      <w:r>
        <w:rPr>
          <w:rFonts w:ascii="Georgia" w:hAnsi="Georgia"/>
        </w:rPr>
        <w:t>,</w:t>
      </w:r>
    </w:p>
    <w:p w14:paraId="47E09EFD" w14:textId="77777777" w:rsidR="00F2024C" w:rsidRPr="00EB1887" w:rsidRDefault="00F2024C" w:rsidP="00F2024C">
      <w:pPr>
        <w:pStyle w:val="Listaszerbekezds"/>
        <w:numPr>
          <w:ilvl w:val="0"/>
          <w:numId w:val="20"/>
        </w:numPr>
        <w:spacing w:after="160" w:line="256" w:lineRule="auto"/>
        <w:jc w:val="both"/>
        <w:rPr>
          <w:rFonts w:ascii="Georgia" w:hAnsi="Georgia"/>
        </w:rPr>
      </w:pPr>
      <w:r w:rsidRPr="00EB1887">
        <w:rPr>
          <w:rFonts w:ascii="Georgia" w:hAnsi="Georgia"/>
        </w:rPr>
        <w:t>Application flood esetén szignatúra alapú vizsgálat</w:t>
      </w:r>
      <w:r>
        <w:rPr>
          <w:rFonts w:ascii="Georgia" w:hAnsi="Georgia"/>
        </w:rPr>
        <w:t>,</w:t>
      </w:r>
    </w:p>
    <w:p w14:paraId="0F402914" w14:textId="77777777" w:rsidR="00F2024C" w:rsidRPr="00EB1887" w:rsidRDefault="00F2024C" w:rsidP="00F2024C">
      <w:pPr>
        <w:pStyle w:val="Listaszerbekezds"/>
        <w:numPr>
          <w:ilvl w:val="0"/>
          <w:numId w:val="20"/>
        </w:numPr>
        <w:spacing w:after="160" w:line="256" w:lineRule="auto"/>
        <w:jc w:val="both"/>
        <w:rPr>
          <w:rFonts w:ascii="Georgia" w:hAnsi="Georgia"/>
        </w:rPr>
      </w:pPr>
      <w:r>
        <w:rPr>
          <w:rFonts w:ascii="Georgia" w:hAnsi="Georgia"/>
        </w:rPr>
        <w:t>f</w:t>
      </w:r>
      <w:r w:rsidRPr="00EB1887">
        <w:rPr>
          <w:rFonts w:ascii="Georgia" w:hAnsi="Georgia"/>
        </w:rPr>
        <w:t>olyamatosan frissülő szignatúra adatbázis</w:t>
      </w:r>
      <w:r>
        <w:rPr>
          <w:rFonts w:ascii="Georgia" w:hAnsi="Georgia"/>
        </w:rPr>
        <w:t>,</w:t>
      </w:r>
    </w:p>
    <w:p w14:paraId="2B749D96" w14:textId="77777777" w:rsidR="00F2024C" w:rsidRPr="00EB1887" w:rsidRDefault="00F2024C" w:rsidP="00F2024C">
      <w:pPr>
        <w:pStyle w:val="Listaszerbekezds"/>
        <w:numPr>
          <w:ilvl w:val="0"/>
          <w:numId w:val="20"/>
        </w:numPr>
        <w:spacing w:after="160" w:line="256" w:lineRule="auto"/>
        <w:jc w:val="both"/>
        <w:rPr>
          <w:rFonts w:ascii="Georgia" w:hAnsi="Georgia"/>
        </w:rPr>
      </w:pPr>
      <w:r>
        <w:rPr>
          <w:rFonts w:ascii="Georgia" w:hAnsi="Georgia"/>
        </w:rPr>
        <w:t>s</w:t>
      </w:r>
      <w:r w:rsidRPr="00EB1887">
        <w:rPr>
          <w:rFonts w:ascii="Georgia" w:hAnsi="Georgia"/>
        </w:rPr>
        <w:t>zemélyre szabott minták létrehozásának lehetősége</w:t>
      </w:r>
      <w:r>
        <w:rPr>
          <w:rFonts w:ascii="Georgia" w:hAnsi="Georgia"/>
        </w:rPr>
        <w:t>.</w:t>
      </w:r>
    </w:p>
    <w:p w14:paraId="33CE5B9C" w14:textId="77777777" w:rsidR="00F2024C" w:rsidRPr="00EB1887" w:rsidRDefault="00F2024C" w:rsidP="00F2024C">
      <w:pPr>
        <w:jc w:val="both"/>
        <w:rPr>
          <w:rFonts w:ascii="Georgia" w:hAnsi="Georgia"/>
        </w:rPr>
      </w:pPr>
      <w:r w:rsidRPr="00EB1887">
        <w:rPr>
          <w:rFonts w:ascii="Georgia" w:hAnsi="Georgia"/>
        </w:rPr>
        <w:t>A szállított rendszer On-premise megoldás legyen, viszont rendelkezzen olyan funkcionális lehetőséggel, hogy felhő alapú védelmet is tudjon kezelni</w:t>
      </w:r>
      <w:r>
        <w:rPr>
          <w:rFonts w:ascii="Georgia" w:hAnsi="Georgia"/>
        </w:rPr>
        <w:t xml:space="preserve"> ,amennyiben az eszköz tisztító-</w:t>
      </w:r>
      <w:r w:rsidRPr="00EB1887">
        <w:rPr>
          <w:rFonts w:ascii="Georgia" w:hAnsi="Georgia"/>
        </w:rPr>
        <w:t>kapacitásánál túlmutat a támadás nagysága (hybrid - Scrubbing)</w:t>
      </w:r>
      <w:r>
        <w:rPr>
          <w:rFonts w:ascii="Georgia" w:hAnsi="Georgia"/>
        </w:rPr>
        <w:t>, hogy</w:t>
      </w:r>
      <w:r w:rsidRPr="00EB1887">
        <w:rPr>
          <w:rFonts w:ascii="Georgia" w:hAnsi="Georgia"/>
        </w:rPr>
        <w:t xml:space="preserve"> minimalizálni</w:t>
      </w:r>
      <w:r>
        <w:rPr>
          <w:rFonts w:ascii="Georgia" w:hAnsi="Georgia"/>
        </w:rPr>
        <w:t xml:space="preserve"> tudjuk</w:t>
      </w:r>
      <w:r w:rsidRPr="00EB1887">
        <w:rPr>
          <w:rFonts w:ascii="Georgia" w:hAnsi="Georgia"/>
        </w:rPr>
        <w:t xml:space="preserve"> a szolgáltatás kiesések</w:t>
      </w:r>
      <w:r>
        <w:rPr>
          <w:rFonts w:ascii="Georgia" w:hAnsi="Georgia"/>
        </w:rPr>
        <w:t>et</w:t>
      </w:r>
      <w:r w:rsidRPr="00EB1887">
        <w:rPr>
          <w:rFonts w:ascii="Georgia" w:hAnsi="Georgia"/>
        </w:rPr>
        <w:t xml:space="preserve"> és </w:t>
      </w:r>
      <w:r>
        <w:rPr>
          <w:rFonts w:ascii="Georgia" w:hAnsi="Georgia"/>
        </w:rPr>
        <w:t>azok</w:t>
      </w:r>
      <w:r w:rsidRPr="00EB1887">
        <w:rPr>
          <w:rFonts w:ascii="Georgia" w:hAnsi="Georgia"/>
        </w:rPr>
        <w:t xml:space="preserve"> idejét.</w:t>
      </w:r>
    </w:p>
    <w:p w14:paraId="0E9D3A87" w14:textId="77777777" w:rsidR="00F2024C" w:rsidRPr="00EB1887" w:rsidRDefault="00F2024C" w:rsidP="00F2024C">
      <w:pPr>
        <w:jc w:val="both"/>
        <w:rPr>
          <w:rFonts w:ascii="Georgia" w:hAnsi="Georgia"/>
        </w:rPr>
      </w:pPr>
      <w:r w:rsidRPr="00EB1887">
        <w:rPr>
          <w:rFonts w:ascii="Georgia" w:hAnsi="Georgia"/>
        </w:rPr>
        <w:t>Támadás esetén azonnali beavatkozás (detektálás és blokkolás) lehetősége on-premise megoldás esetén</w:t>
      </w:r>
      <w:r>
        <w:rPr>
          <w:rFonts w:ascii="Georgia" w:hAnsi="Georgia"/>
        </w:rPr>
        <w:t>.</w:t>
      </w:r>
    </w:p>
    <w:p w14:paraId="40DB1221" w14:textId="77777777" w:rsidR="00F2024C" w:rsidRPr="00EB1887" w:rsidRDefault="00F2024C" w:rsidP="00F2024C">
      <w:pPr>
        <w:jc w:val="both"/>
        <w:rPr>
          <w:rFonts w:ascii="Georgia" w:hAnsi="Georgia"/>
        </w:rPr>
      </w:pPr>
      <w:r w:rsidRPr="00EB1887">
        <w:rPr>
          <w:rFonts w:ascii="Georgia" w:hAnsi="Georgia"/>
        </w:rPr>
        <w:t>SSL alapú támadás detektálása, megakadályozása</w:t>
      </w:r>
    </w:p>
    <w:p w14:paraId="2F534199" w14:textId="77777777" w:rsidR="00F2024C" w:rsidRPr="00EB1887" w:rsidRDefault="00F2024C" w:rsidP="00F2024C">
      <w:pPr>
        <w:jc w:val="both"/>
        <w:rPr>
          <w:rFonts w:ascii="Georgia" w:hAnsi="Georgia"/>
        </w:rPr>
      </w:pPr>
      <w:r w:rsidRPr="00EB1887">
        <w:rPr>
          <w:rFonts w:ascii="Georgia" w:hAnsi="Georgia"/>
        </w:rPr>
        <w:t>A folyamatosan áramló forgalomnál képes legyen alkalmazkodni az adott hálózati környezethez</w:t>
      </w:r>
      <w:r>
        <w:rPr>
          <w:rFonts w:ascii="Georgia" w:hAnsi="Georgia"/>
        </w:rPr>
        <w:t xml:space="preserve"> </w:t>
      </w:r>
      <w:r w:rsidRPr="00EB1887">
        <w:rPr>
          <w:rFonts w:ascii="Georgia" w:hAnsi="Georgia"/>
        </w:rPr>
        <w:t>(integrálódni), megváltozott forgalmi magatartás figyelése alapján képes legyen különbséget tenni legitim és káros forgalom között (learning mode)</w:t>
      </w:r>
      <w:r>
        <w:rPr>
          <w:rFonts w:ascii="Georgia" w:hAnsi="Georgia"/>
        </w:rPr>
        <w:t>.</w:t>
      </w:r>
    </w:p>
    <w:p w14:paraId="28085A9B" w14:textId="77777777" w:rsidR="00F2024C" w:rsidRPr="00EB1887" w:rsidRDefault="00F2024C" w:rsidP="00F2024C">
      <w:pPr>
        <w:jc w:val="both"/>
        <w:rPr>
          <w:rFonts w:ascii="Georgia" w:hAnsi="Georgia"/>
        </w:rPr>
      </w:pPr>
      <w:r w:rsidRPr="00EB1887">
        <w:rPr>
          <w:rFonts w:ascii="Georgia" w:hAnsi="Georgia"/>
        </w:rPr>
        <w:t>Képes legyen beavatkozni "Low and Slow" t</w:t>
      </w:r>
      <w:r>
        <w:rPr>
          <w:rFonts w:ascii="Georgia" w:hAnsi="Georgia"/>
        </w:rPr>
        <w:t>í</w:t>
      </w:r>
      <w:r w:rsidRPr="00EB1887">
        <w:rPr>
          <w:rFonts w:ascii="Georgia" w:hAnsi="Georgia"/>
        </w:rPr>
        <w:t>pusú támadások esetén</w:t>
      </w:r>
      <w:r>
        <w:rPr>
          <w:rFonts w:ascii="Georgia" w:hAnsi="Georgia"/>
        </w:rPr>
        <w:t>.</w:t>
      </w:r>
    </w:p>
    <w:p w14:paraId="6388C5D9" w14:textId="77777777" w:rsidR="00F2024C" w:rsidRPr="00EB1887" w:rsidRDefault="00F2024C" w:rsidP="00F2024C">
      <w:pPr>
        <w:jc w:val="both"/>
        <w:rPr>
          <w:rFonts w:ascii="Georgia" w:hAnsi="Georgia"/>
        </w:rPr>
      </w:pPr>
      <w:r w:rsidRPr="00EB1887">
        <w:rPr>
          <w:rFonts w:ascii="Georgia" w:hAnsi="Georgia"/>
        </w:rPr>
        <w:t>Fejlett menedzsment képességek</w:t>
      </w:r>
      <w:r>
        <w:rPr>
          <w:rFonts w:ascii="Georgia" w:hAnsi="Georgia"/>
        </w:rPr>
        <w:t>,</w:t>
      </w:r>
      <w:r w:rsidRPr="00EB1887">
        <w:rPr>
          <w:rFonts w:ascii="Georgia" w:hAnsi="Georgia"/>
        </w:rPr>
        <w:t xml:space="preserve"> melyek folyamatos monitorozási lehetőség biztosíts</w:t>
      </w:r>
      <w:r>
        <w:rPr>
          <w:rFonts w:ascii="Georgia" w:hAnsi="Georgia"/>
        </w:rPr>
        <w:t>a DDoS t</w:t>
      </w:r>
      <w:r w:rsidRPr="00EB1887">
        <w:rPr>
          <w:rFonts w:ascii="Georgia" w:hAnsi="Georgia"/>
        </w:rPr>
        <w:t>ámadás esetén</w:t>
      </w:r>
      <w:r>
        <w:rPr>
          <w:rFonts w:ascii="Georgia" w:hAnsi="Georgia"/>
        </w:rPr>
        <w:t>.</w:t>
      </w:r>
    </w:p>
    <w:p w14:paraId="111AF1FF" w14:textId="77777777" w:rsidR="00F2024C" w:rsidRPr="00EB1887" w:rsidRDefault="00F2024C" w:rsidP="00F2024C">
      <w:pPr>
        <w:jc w:val="both"/>
        <w:rPr>
          <w:rFonts w:ascii="Georgia" w:hAnsi="Georgia"/>
        </w:rPr>
      </w:pPr>
      <w:r w:rsidRPr="00EB1887">
        <w:rPr>
          <w:rFonts w:ascii="Georgia" w:hAnsi="Georgia"/>
        </w:rPr>
        <w:t>Forgalmi logok nyomon követése, gyanús forgalomnál támadásoknál beavatkozáshoz szükséges ajánlás megadása</w:t>
      </w:r>
      <w:r>
        <w:rPr>
          <w:rFonts w:ascii="Georgia" w:hAnsi="Georgia"/>
        </w:rPr>
        <w:t>.</w:t>
      </w:r>
    </w:p>
    <w:p w14:paraId="51C28725" w14:textId="77777777" w:rsidR="00F2024C" w:rsidRPr="00EB1887" w:rsidRDefault="00F2024C" w:rsidP="00F2024C">
      <w:pPr>
        <w:jc w:val="both"/>
        <w:rPr>
          <w:rFonts w:ascii="Georgia" w:hAnsi="Georgia"/>
        </w:rPr>
      </w:pPr>
      <w:r w:rsidRPr="00EB1887">
        <w:rPr>
          <w:rFonts w:ascii="Georgia" w:hAnsi="Georgia"/>
        </w:rPr>
        <w:lastRenderedPageBreak/>
        <w:t>A Felhőszolgáltatással kiegészülve a megoldás Cloud-jának képesnek kell lennie 7x24-es support biztosításra</w:t>
      </w:r>
      <w:r>
        <w:rPr>
          <w:rFonts w:ascii="Georgia" w:hAnsi="Georgia"/>
        </w:rPr>
        <w:t>.</w:t>
      </w:r>
    </w:p>
    <w:p w14:paraId="2EC78988" w14:textId="77777777" w:rsidR="00F2024C" w:rsidRPr="00EB1887" w:rsidRDefault="00F2024C" w:rsidP="00F2024C">
      <w:pPr>
        <w:jc w:val="both"/>
        <w:rPr>
          <w:rFonts w:ascii="Georgia" w:hAnsi="Georgia"/>
        </w:rPr>
      </w:pPr>
      <w:r w:rsidRPr="00EB1887">
        <w:rPr>
          <w:rFonts w:ascii="Georgia" w:hAnsi="Georgia"/>
        </w:rPr>
        <w:t>Az on-premise eszköznél a forgalom átvitelekor előállt késleltetés 60 micro</w:t>
      </w:r>
      <w:r>
        <w:rPr>
          <w:rFonts w:ascii="Georgia" w:hAnsi="Georgia"/>
        </w:rPr>
        <w:t xml:space="preserve"> </w:t>
      </w:r>
      <w:r w:rsidRPr="00EB1887">
        <w:rPr>
          <w:rFonts w:ascii="Georgia" w:hAnsi="Georgia"/>
        </w:rPr>
        <w:t>s</w:t>
      </w:r>
      <w:r>
        <w:rPr>
          <w:rFonts w:ascii="Georgia" w:hAnsi="Georgia"/>
        </w:rPr>
        <w:t>z</w:t>
      </w:r>
      <w:r w:rsidRPr="00EB1887">
        <w:rPr>
          <w:rFonts w:ascii="Georgia" w:hAnsi="Georgia"/>
        </w:rPr>
        <w:t>ecundum alatt legyen.</w:t>
      </w:r>
    </w:p>
    <w:p w14:paraId="37F4003F" w14:textId="77777777" w:rsidR="00F2024C" w:rsidRPr="00EB1887" w:rsidRDefault="00F2024C" w:rsidP="00F2024C">
      <w:pPr>
        <w:jc w:val="both"/>
        <w:rPr>
          <w:rFonts w:ascii="Georgia" w:hAnsi="Georgia"/>
        </w:rPr>
      </w:pPr>
      <w:r w:rsidRPr="00EB1887">
        <w:rPr>
          <w:rFonts w:ascii="Georgia" w:hAnsi="Georgia"/>
        </w:rPr>
        <w:t>Az alábbi tunneling protokollokat kell tudnia támogatni: GTP,GRE,L2TP,MPLS,802.1q vlan</w:t>
      </w:r>
      <w:r>
        <w:rPr>
          <w:rFonts w:ascii="Georgia" w:hAnsi="Georgia"/>
        </w:rPr>
        <w:t>.</w:t>
      </w:r>
    </w:p>
    <w:p w14:paraId="26BA428F" w14:textId="77777777" w:rsidR="00F2024C" w:rsidRPr="00EB1887" w:rsidRDefault="00F2024C" w:rsidP="00F2024C">
      <w:pPr>
        <w:jc w:val="both"/>
        <w:rPr>
          <w:rFonts w:ascii="Georgia" w:hAnsi="Georgia"/>
        </w:rPr>
      </w:pPr>
      <w:r>
        <w:rPr>
          <w:rFonts w:ascii="Georgia" w:hAnsi="Georgia"/>
        </w:rPr>
        <w:t>O</w:t>
      </w:r>
      <w:r w:rsidRPr="00EB1887">
        <w:rPr>
          <w:rFonts w:ascii="Georgia" w:hAnsi="Georgia"/>
        </w:rPr>
        <w:t>n-premise megoldás esetén az inline eszközök legyenek képesek HA üzemmódban működni</w:t>
      </w:r>
      <w:r>
        <w:rPr>
          <w:rFonts w:ascii="Georgia" w:hAnsi="Georgia"/>
        </w:rPr>
        <w:t>.</w:t>
      </w:r>
    </w:p>
    <w:p w14:paraId="52984156" w14:textId="77777777" w:rsidR="00F2024C" w:rsidRPr="00EB1887" w:rsidRDefault="00F2024C" w:rsidP="00F2024C">
      <w:pPr>
        <w:jc w:val="both"/>
        <w:rPr>
          <w:rFonts w:ascii="Georgia" w:hAnsi="Georgia"/>
        </w:rPr>
      </w:pPr>
      <w:r w:rsidRPr="00EB1887">
        <w:rPr>
          <w:rFonts w:ascii="Georgia" w:hAnsi="Georgia"/>
        </w:rPr>
        <w:t>Detektálás és blokkolás IPv6 esetén</w:t>
      </w:r>
      <w:r>
        <w:rPr>
          <w:rFonts w:ascii="Georgia" w:hAnsi="Georgia"/>
        </w:rPr>
        <w:t>.</w:t>
      </w:r>
    </w:p>
    <w:p w14:paraId="360F74D5" w14:textId="77777777" w:rsidR="00F2024C" w:rsidRPr="00EB1887" w:rsidRDefault="00F2024C" w:rsidP="00F2024C">
      <w:pPr>
        <w:jc w:val="both"/>
        <w:rPr>
          <w:rFonts w:ascii="Georgia" w:hAnsi="Georgia"/>
        </w:rPr>
      </w:pPr>
      <w:r>
        <w:rPr>
          <w:rFonts w:ascii="Georgia" w:hAnsi="Georgia"/>
        </w:rPr>
        <w:t xml:space="preserve">Az </w:t>
      </w:r>
      <w:r w:rsidRPr="00EB1887">
        <w:rPr>
          <w:rFonts w:ascii="Georgia" w:hAnsi="Georgia"/>
        </w:rPr>
        <w:t>On-premise eszköz meghibásodás esetén legyen képes fail-open/fail-close üzemmódra kapcsolni</w:t>
      </w:r>
      <w:r>
        <w:rPr>
          <w:rFonts w:ascii="Georgia" w:hAnsi="Georgia"/>
        </w:rPr>
        <w:t xml:space="preserve"> </w:t>
      </w:r>
      <w:r w:rsidRPr="00EB1887">
        <w:rPr>
          <w:rFonts w:ascii="Georgia" w:hAnsi="Georgia"/>
        </w:rPr>
        <w:t>(copper esetén maga az eszköz, fiber esetén pedig külső eszköz bevonásával)</w:t>
      </w:r>
      <w:r>
        <w:rPr>
          <w:rFonts w:ascii="Georgia" w:hAnsi="Georgia"/>
        </w:rPr>
        <w:t>.</w:t>
      </w:r>
    </w:p>
    <w:p w14:paraId="0A01DB23" w14:textId="77777777" w:rsidR="00F2024C" w:rsidRPr="00EB1887" w:rsidRDefault="00F2024C" w:rsidP="00F2024C">
      <w:pPr>
        <w:jc w:val="both"/>
        <w:rPr>
          <w:rFonts w:ascii="Georgia" w:hAnsi="Georgia"/>
        </w:rPr>
      </w:pPr>
      <w:r w:rsidRPr="00EB1887">
        <w:rPr>
          <w:rFonts w:ascii="Georgia" w:hAnsi="Georgia"/>
        </w:rPr>
        <w:t>Geo Protection képesség</w:t>
      </w:r>
      <w:r>
        <w:rPr>
          <w:rFonts w:ascii="Georgia" w:hAnsi="Georgia"/>
        </w:rPr>
        <w:t>.</w:t>
      </w:r>
    </w:p>
    <w:p w14:paraId="04407355" w14:textId="77777777" w:rsidR="00F2024C" w:rsidRPr="00EB1887" w:rsidRDefault="00F2024C" w:rsidP="00F2024C">
      <w:pPr>
        <w:jc w:val="both"/>
        <w:rPr>
          <w:rFonts w:ascii="Georgia" w:hAnsi="Georgia"/>
        </w:rPr>
      </w:pPr>
      <w:r>
        <w:rPr>
          <w:rFonts w:ascii="Georgia" w:hAnsi="Georgia"/>
        </w:rPr>
        <w:t xml:space="preserve">A </w:t>
      </w:r>
      <w:r w:rsidRPr="00EB1887">
        <w:rPr>
          <w:rFonts w:ascii="Georgia" w:hAnsi="Georgia"/>
        </w:rPr>
        <w:t>Check Point security manageme</w:t>
      </w:r>
      <w:r>
        <w:rPr>
          <w:rFonts w:ascii="Georgia" w:hAnsi="Georgia"/>
        </w:rPr>
        <w:t>n</w:t>
      </w:r>
      <w:r w:rsidRPr="00EB1887">
        <w:rPr>
          <w:rFonts w:ascii="Georgia" w:hAnsi="Georgia"/>
        </w:rPr>
        <w:t>t</w:t>
      </w:r>
      <w:r>
        <w:rPr>
          <w:rFonts w:ascii="Georgia" w:hAnsi="Georgia"/>
        </w:rPr>
        <w:t xml:space="preserve"> rendszerünkből</w:t>
      </w:r>
      <w:r w:rsidRPr="00EB1887">
        <w:rPr>
          <w:rFonts w:ascii="Georgia" w:hAnsi="Georgia"/>
        </w:rPr>
        <w:t xml:space="preserve"> szabályozható, felügyelhető legyen, oda továbbítson logokat, ahol az események feldolgozása és intézkedések foganatosítása lehetséges.</w:t>
      </w:r>
    </w:p>
    <w:p w14:paraId="37953E66" w14:textId="77777777" w:rsidR="00F2024C" w:rsidRDefault="00F2024C" w:rsidP="00F2024C">
      <w:pPr>
        <w:jc w:val="both"/>
        <w:rPr>
          <w:rFonts w:ascii="Georgia" w:hAnsi="Georgia"/>
        </w:rPr>
      </w:pPr>
    </w:p>
    <w:p w14:paraId="7387A392" w14:textId="77777777" w:rsidR="00F2024C" w:rsidRPr="00EB1887" w:rsidRDefault="00F2024C" w:rsidP="00F2024C">
      <w:pPr>
        <w:jc w:val="both"/>
        <w:rPr>
          <w:rFonts w:ascii="Georgia" w:hAnsi="Georgia"/>
          <w:b/>
        </w:rPr>
      </w:pPr>
      <w:r w:rsidRPr="00EB1887">
        <w:rPr>
          <w:rFonts w:ascii="Georgia" w:hAnsi="Georgia"/>
          <w:b/>
        </w:rPr>
        <w:t>Beszerzendő eszközök</w:t>
      </w:r>
      <w:r>
        <w:rPr>
          <w:rFonts w:ascii="Georgia" w:hAnsi="Georgia"/>
          <w:b/>
        </w:rPr>
        <w:t xml:space="preserve"> mintakonfigurációja:</w:t>
      </w:r>
    </w:p>
    <w:p w14:paraId="359B140C" w14:textId="77777777" w:rsidR="00F2024C" w:rsidRPr="00D92A01" w:rsidRDefault="00F2024C" w:rsidP="00F2024C">
      <w:pPr>
        <w:pStyle w:val="Listaszerbekezds"/>
        <w:numPr>
          <w:ilvl w:val="0"/>
          <w:numId w:val="22"/>
        </w:numPr>
        <w:spacing w:after="160" w:line="256" w:lineRule="auto"/>
        <w:jc w:val="both"/>
        <w:rPr>
          <w:rFonts w:ascii="Georgia" w:hAnsi="Georgia"/>
        </w:rPr>
      </w:pPr>
      <w:r w:rsidRPr="00D92A01">
        <w:rPr>
          <w:rFonts w:ascii="Georgia" w:hAnsi="Georgia"/>
        </w:rPr>
        <w:t xml:space="preserve">CPAP-DP2006-D-SME </w:t>
      </w:r>
      <w:r>
        <w:rPr>
          <w:rFonts w:ascii="Georgia" w:hAnsi="Georgia"/>
        </w:rPr>
        <w:br/>
      </w:r>
      <w:r w:rsidRPr="00D92A01">
        <w:rPr>
          <w:rFonts w:ascii="Georgia" w:hAnsi="Georgia"/>
        </w:rPr>
        <w:t>DDoS Protector 2006 with SME Dual Power Supply AC</w:t>
      </w:r>
      <w:r w:rsidRPr="00D92A01">
        <w:rPr>
          <w:rFonts w:ascii="Georgia" w:hAnsi="Georgia"/>
        </w:rPr>
        <w:tab/>
        <w:t>2 db</w:t>
      </w:r>
    </w:p>
    <w:p w14:paraId="195CDB84" w14:textId="77777777" w:rsidR="00F2024C" w:rsidRDefault="00F2024C" w:rsidP="00F2024C">
      <w:pPr>
        <w:pStyle w:val="Listaszerbekezds"/>
        <w:jc w:val="both"/>
        <w:rPr>
          <w:rFonts w:ascii="Georgia" w:hAnsi="Georgia"/>
        </w:rPr>
      </w:pPr>
    </w:p>
    <w:p w14:paraId="1A5E118D" w14:textId="77777777" w:rsidR="00F2024C" w:rsidRPr="00D92A01" w:rsidRDefault="00F2024C" w:rsidP="00F2024C">
      <w:pPr>
        <w:pStyle w:val="Listaszerbekezds"/>
        <w:numPr>
          <w:ilvl w:val="0"/>
          <w:numId w:val="22"/>
        </w:numPr>
        <w:spacing w:after="160" w:line="256" w:lineRule="auto"/>
        <w:jc w:val="both"/>
        <w:rPr>
          <w:rFonts w:ascii="Georgia" w:hAnsi="Georgia"/>
        </w:rPr>
      </w:pPr>
      <w:r w:rsidRPr="00EB1887">
        <w:rPr>
          <w:rFonts w:ascii="Georgia" w:hAnsi="Georgia"/>
        </w:rPr>
        <w:t>CPCES-CO-STANDARD-ADD</w:t>
      </w:r>
      <w:r>
        <w:rPr>
          <w:rFonts w:ascii="Georgia" w:hAnsi="Georgia"/>
        </w:rPr>
        <w:br/>
      </w:r>
      <w:r w:rsidRPr="00D92A01">
        <w:rPr>
          <w:rFonts w:ascii="Georgia" w:hAnsi="Georgia"/>
        </w:rPr>
        <w:t>Standard Collaborative Enterprise Support For 1 Year</w:t>
      </w:r>
      <w:r w:rsidRPr="00D92A01">
        <w:rPr>
          <w:rFonts w:ascii="Georgia" w:hAnsi="Georgia"/>
        </w:rPr>
        <w:tab/>
        <w:t>2x 1 év</w:t>
      </w:r>
    </w:p>
    <w:p w14:paraId="25D40359" w14:textId="77777777" w:rsidR="00F2024C" w:rsidRPr="00EB1887" w:rsidRDefault="00F2024C" w:rsidP="00F2024C">
      <w:pPr>
        <w:rPr>
          <w:rFonts w:ascii="Georgia" w:hAnsi="Georgia"/>
          <w:b/>
          <w:color w:val="000000" w:themeColor="text1"/>
        </w:rPr>
      </w:pPr>
    </w:p>
    <w:p w14:paraId="51913EDA" w14:textId="77777777" w:rsidR="00F2024C" w:rsidRDefault="00F2024C" w:rsidP="00F2024C">
      <w:pPr>
        <w:rPr>
          <w:rFonts w:ascii="Georgia" w:hAnsi="Georgia"/>
          <w:b/>
          <w:color w:val="000000" w:themeColor="text1"/>
        </w:rPr>
      </w:pPr>
      <w:r>
        <w:rPr>
          <w:rFonts w:ascii="Georgia" w:hAnsi="Georgia"/>
          <w:b/>
          <w:color w:val="000000" w:themeColor="text1"/>
        </w:rPr>
        <w:t>G</w:t>
      </w:r>
      <w:r w:rsidRPr="00EB1887">
        <w:rPr>
          <w:rFonts w:ascii="Georgia" w:hAnsi="Georgia"/>
          <w:b/>
          <w:color w:val="000000" w:themeColor="text1"/>
        </w:rPr>
        <w:t>yártói 1 év teljeskörű garancia, mintafrissítés</w:t>
      </w:r>
      <w:r>
        <w:rPr>
          <w:rFonts w:ascii="Georgia" w:hAnsi="Georgia"/>
          <w:b/>
          <w:color w:val="000000" w:themeColor="text1"/>
        </w:rPr>
        <w:t>ek biztosítása.</w:t>
      </w:r>
    </w:p>
    <w:p w14:paraId="4C252303" w14:textId="77777777" w:rsidR="00F2024C" w:rsidRPr="00EB1887" w:rsidRDefault="00F2024C" w:rsidP="00F2024C">
      <w:pPr>
        <w:rPr>
          <w:rFonts w:ascii="Georgia" w:hAnsi="Georgia"/>
          <w:b/>
          <w:color w:val="000000" w:themeColor="text1"/>
        </w:rPr>
      </w:pPr>
      <w:r>
        <w:rPr>
          <w:rFonts w:ascii="Georgia" w:hAnsi="Georgia"/>
          <w:b/>
          <w:color w:val="000000" w:themeColor="text1"/>
        </w:rPr>
        <w:t>A megvalósított rendszerre a megoldás szállítójának 1 év jótállást kell vállalnia.</w:t>
      </w:r>
    </w:p>
    <w:p w14:paraId="47BD008F" w14:textId="77777777" w:rsidR="00F2024C" w:rsidRDefault="00F2024C" w:rsidP="00F2024C">
      <w:pPr>
        <w:jc w:val="both"/>
        <w:rPr>
          <w:rFonts w:ascii="Georgia" w:hAnsi="Georgia"/>
        </w:rPr>
      </w:pPr>
    </w:p>
    <w:p w14:paraId="38CB38F4" w14:textId="77777777" w:rsidR="00F2024C" w:rsidRPr="008666AB" w:rsidRDefault="00F2024C" w:rsidP="00F2024C">
      <w:pPr>
        <w:jc w:val="both"/>
        <w:rPr>
          <w:rFonts w:ascii="Georgia" w:hAnsi="Georgia"/>
          <w:b/>
        </w:rPr>
      </w:pPr>
      <w:r w:rsidRPr="008666AB">
        <w:rPr>
          <w:rFonts w:ascii="Georgia" w:hAnsi="Georgia"/>
          <w:b/>
        </w:rPr>
        <w:t>A megoldás szállítójának az alábbi feladatokat kell elvégezni az implementáció során:</w:t>
      </w:r>
    </w:p>
    <w:p w14:paraId="6754BBA9" w14:textId="77777777" w:rsidR="00F2024C" w:rsidRPr="00EB1887" w:rsidRDefault="00F2024C" w:rsidP="00F2024C">
      <w:pPr>
        <w:pStyle w:val="Listaszerbekezds"/>
        <w:numPr>
          <w:ilvl w:val="0"/>
          <w:numId w:val="21"/>
        </w:numPr>
        <w:spacing w:after="160" w:line="256" w:lineRule="auto"/>
        <w:jc w:val="both"/>
        <w:rPr>
          <w:rFonts w:ascii="Georgia" w:hAnsi="Georgia"/>
        </w:rPr>
      </w:pPr>
      <w:r w:rsidRPr="00EB1887">
        <w:rPr>
          <w:rFonts w:ascii="Georgia" w:hAnsi="Georgia"/>
        </w:rPr>
        <w:t>felmérés</w:t>
      </w:r>
      <w:r>
        <w:rPr>
          <w:rFonts w:ascii="Georgia" w:hAnsi="Georgia"/>
        </w:rPr>
        <w:t>,</w:t>
      </w:r>
      <w:r w:rsidRPr="00EB1887">
        <w:rPr>
          <w:rFonts w:ascii="Georgia" w:hAnsi="Georgia"/>
        </w:rPr>
        <w:t xml:space="preserve"> tervezés (fizikai, logikai)</w:t>
      </w:r>
    </w:p>
    <w:p w14:paraId="38B02620" w14:textId="77777777" w:rsidR="00F2024C" w:rsidRPr="00EB1887" w:rsidRDefault="00F2024C" w:rsidP="00F2024C">
      <w:pPr>
        <w:pStyle w:val="Listaszerbekezds"/>
        <w:numPr>
          <w:ilvl w:val="0"/>
          <w:numId w:val="21"/>
        </w:numPr>
        <w:spacing w:after="160" w:line="256" w:lineRule="auto"/>
        <w:jc w:val="both"/>
        <w:rPr>
          <w:rFonts w:ascii="Georgia" w:hAnsi="Georgia"/>
        </w:rPr>
      </w:pPr>
      <w:r w:rsidRPr="00EB1887">
        <w:rPr>
          <w:rFonts w:ascii="Georgia" w:hAnsi="Georgia"/>
        </w:rPr>
        <w:t>installáció</w:t>
      </w:r>
    </w:p>
    <w:p w14:paraId="58B36A66" w14:textId="77777777" w:rsidR="00F2024C" w:rsidRPr="00EB1887" w:rsidRDefault="00F2024C" w:rsidP="00F2024C">
      <w:pPr>
        <w:pStyle w:val="Listaszerbekezds"/>
        <w:numPr>
          <w:ilvl w:val="0"/>
          <w:numId w:val="21"/>
        </w:numPr>
        <w:spacing w:after="160" w:line="256" w:lineRule="auto"/>
        <w:jc w:val="both"/>
        <w:rPr>
          <w:rFonts w:ascii="Georgia" w:hAnsi="Georgia"/>
        </w:rPr>
      </w:pPr>
      <w:r w:rsidRPr="00EB1887">
        <w:rPr>
          <w:rFonts w:ascii="Georgia" w:hAnsi="Georgia"/>
        </w:rPr>
        <w:t>integráció</w:t>
      </w:r>
    </w:p>
    <w:p w14:paraId="76059D8C" w14:textId="77777777" w:rsidR="00F2024C" w:rsidRPr="00EB1887" w:rsidRDefault="00F2024C" w:rsidP="00F2024C">
      <w:pPr>
        <w:pStyle w:val="Listaszerbekezds"/>
        <w:numPr>
          <w:ilvl w:val="0"/>
          <w:numId w:val="21"/>
        </w:numPr>
        <w:spacing w:after="160" w:line="256" w:lineRule="auto"/>
        <w:jc w:val="both"/>
        <w:rPr>
          <w:rFonts w:ascii="Georgia" w:hAnsi="Georgia"/>
        </w:rPr>
      </w:pPr>
      <w:r w:rsidRPr="00EB1887">
        <w:rPr>
          <w:rFonts w:ascii="Georgia" w:hAnsi="Georgia"/>
        </w:rPr>
        <w:t>konfiguráció</w:t>
      </w:r>
    </w:p>
    <w:p w14:paraId="507A0389" w14:textId="77777777" w:rsidR="00F2024C" w:rsidRPr="00EB1887" w:rsidRDefault="00F2024C" w:rsidP="00F2024C">
      <w:pPr>
        <w:pStyle w:val="Listaszerbekezds"/>
        <w:numPr>
          <w:ilvl w:val="0"/>
          <w:numId w:val="21"/>
        </w:numPr>
        <w:spacing w:after="160" w:line="256" w:lineRule="auto"/>
        <w:jc w:val="both"/>
        <w:rPr>
          <w:rFonts w:ascii="Georgia" w:hAnsi="Georgia"/>
        </w:rPr>
      </w:pPr>
      <w:r w:rsidRPr="00EB1887">
        <w:rPr>
          <w:rFonts w:ascii="Georgia" w:hAnsi="Georgia"/>
        </w:rPr>
        <w:t>finomhangolás</w:t>
      </w:r>
    </w:p>
    <w:p w14:paraId="73E68C63" w14:textId="77777777" w:rsidR="00F2024C" w:rsidRPr="00EB1887" w:rsidRDefault="00F2024C" w:rsidP="00F2024C">
      <w:pPr>
        <w:pStyle w:val="Listaszerbekezds"/>
        <w:numPr>
          <w:ilvl w:val="0"/>
          <w:numId w:val="21"/>
        </w:numPr>
        <w:spacing w:after="160" w:line="256" w:lineRule="auto"/>
        <w:jc w:val="both"/>
        <w:rPr>
          <w:rFonts w:ascii="Georgia" w:hAnsi="Georgia"/>
        </w:rPr>
      </w:pPr>
      <w:r w:rsidRPr="00EB1887">
        <w:rPr>
          <w:rFonts w:ascii="Georgia" w:hAnsi="Georgia"/>
        </w:rPr>
        <w:t>tesztelés</w:t>
      </w:r>
    </w:p>
    <w:p w14:paraId="6EA4A833" w14:textId="77777777" w:rsidR="00F2024C" w:rsidRPr="00EB1887" w:rsidRDefault="00F2024C" w:rsidP="00F2024C">
      <w:pPr>
        <w:pStyle w:val="Listaszerbekezds"/>
        <w:numPr>
          <w:ilvl w:val="0"/>
          <w:numId w:val="21"/>
        </w:numPr>
        <w:spacing w:after="160" w:line="256" w:lineRule="auto"/>
        <w:jc w:val="both"/>
        <w:rPr>
          <w:rFonts w:ascii="Georgia" w:hAnsi="Georgia"/>
        </w:rPr>
      </w:pPr>
      <w:r w:rsidRPr="00EB1887">
        <w:rPr>
          <w:rFonts w:ascii="Georgia" w:hAnsi="Georgia"/>
        </w:rPr>
        <w:t>üzemeltetői oktatás</w:t>
      </w:r>
    </w:p>
    <w:p w14:paraId="3DD59EA5" w14:textId="77777777" w:rsidR="00F2024C" w:rsidRPr="00EB1887" w:rsidRDefault="00F2024C" w:rsidP="00F2024C">
      <w:pPr>
        <w:pStyle w:val="Listaszerbekezds"/>
        <w:numPr>
          <w:ilvl w:val="0"/>
          <w:numId w:val="21"/>
        </w:numPr>
        <w:spacing w:after="160" w:line="256" w:lineRule="auto"/>
        <w:jc w:val="both"/>
        <w:rPr>
          <w:rFonts w:ascii="Georgia" w:hAnsi="Georgia"/>
        </w:rPr>
      </w:pPr>
      <w:r w:rsidRPr="00EB1887">
        <w:rPr>
          <w:rFonts w:ascii="Georgia" w:hAnsi="Georgia"/>
        </w:rPr>
        <w:t xml:space="preserve">projekt </w:t>
      </w:r>
      <w:r>
        <w:rPr>
          <w:rFonts w:ascii="Georgia" w:hAnsi="Georgia"/>
        </w:rPr>
        <w:t>menedzsment</w:t>
      </w:r>
      <w:r w:rsidRPr="00EB1887">
        <w:rPr>
          <w:rFonts w:ascii="Georgia" w:hAnsi="Georgia"/>
        </w:rPr>
        <w:t>, minőségbiztosítás</w:t>
      </w:r>
    </w:p>
    <w:p w14:paraId="4733EBFE" w14:textId="77777777" w:rsidR="00F2024C" w:rsidRDefault="00F2024C" w:rsidP="00F2024C">
      <w:pPr>
        <w:jc w:val="both"/>
        <w:rPr>
          <w:rFonts w:ascii="Georgia" w:hAnsi="Georgia"/>
          <w:b/>
        </w:rPr>
      </w:pPr>
    </w:p>
    <w:p w14:paraId="2DF15720" w14:textId="77777777" w:rsidR="00F2024C" w:rsidRPr="008666AB" w:rsidRDefault="00F2024C" w:rsidP="00F2024C">
      <w:pPr>
        <w:jc w:val="both"/>
        <w:rPr>
          <w:rFonts w:ascii="Georgia" w:hAnsi="Georgia"/>
          <w:b/>
        </w:rPr>
      </w:pPr>
      <w:r w:rsidRPr="008666AB">
        <w:rPr>
          <w:rFonts w:ascii="Georgia" w:hAnsi="Georgia"/>
          <w:b/>
        </w:rPr>
        <w:t>A megoldás szállítójának az alábbi dokumentációt kell tudni biztosítani az implementáció során</w:t>
      </w:r>
    </w:p>
    <w:p w14:paraId="1EA83707" w14:textId="77777777" w:rsidR="00F2024C" w:rsidRDefault="00F2024C" w:rsidP="00F2024C">
      <w:pPr>
        <w:pStyle w:val="Listaszerbekezds"/>
        <w:numPr>
          <w:ilvl w:val="0"/>
          <w:numId w:val="19"/>
        </w:numPr>
        <w:spacing w:after="160" w:line="256" w:lineRule="auto"/>
        <w:jc w:val="both"/>
        <w:rPr>
          <w:rFonts w:ascii="Georgia" w:hAnsi="Georgia"/>
        </w:rPr>
      </w:pPr>
      <w:r w:rsidRPr="00EB1887">
        <w:rPr>
          <w:rFonts w:ascii="Georgia" w:hAnsi="Georgia"/>
        </w:rPr>
        <w:t>HLD és LLD szintű tervezett dokumentáció</w:t>
      </w:r>
      <w:r>
        <w:rPr>
          <w:rFonts w:ascii="Georgia" w:hAnsi="Georgia"/>
        </w:rPr>
        <w:t>,</w:t>
      </w:r>
    </w:p>
    <w:p w14:paraId="3653B733" w14:textId="77777777" w:rsidR="00F2024C" w:rsidRPr="00EB1887" w:rsidRDefault="00F2024C" w:rsidP="00F2024C">
      <w:pPr>
        <w:pStyle w:val="Listaszerbekezds"/>
        <w:numPr>
          <w:ilvl w:val="0"/>
          <w:numId w:val="19"/>
        </w:numPr>
        <w:spacing w:after="160" w:line="256" w:lineRule="auto"/>
        <w:jc w:val="both"/>
        <w:rPr>
          <w:rFonts w:ascii="Georgia" w:hAnsi="Georgia"/>
        </w:rPr>
      </w:pPr>
      <w:r w:rsidRPr="00EB1887">
        <w:rPr>
          <w:rFonts w:ascii="Georgia" w:hAnsi="Georgia"/>
        </w:rPr>
        <w:t>Implementációs</w:t>
      </w:r>
      <w:r>
        <w:rPr>
          <w:rFonts w:ascii="Georgia" w:hAnsi="Georgia"/>
        </w:rPr>
        <w:t>-terv</w:t>
      </w:r>
      <w:r w:rsidRPr="00EB1887">
        <w:rPr>
          <w:rFonts w:ascii="Georgia" w:hAnsi="Georgia"/>
        </w:rPr>
        <w:t xml:space="preserve"> dokumentáció</w:t>
      </w:r>
      <w:r>
        <w:rPr>
          <w:rFonts w:ascii="Georgia" w:hAnsi="Georgia"/>
        </w:rPr>
        <w:t>,</w:t>
      </w:r>
    </w:p>
    <w:p w14:paraId="44A7E715" w14:textId="77777777" w:rsidR="00F2024C" w:rsidRDefault="00F2024C" w:rsidP="00F2024C">
      <w:pPr>
        <w:pStyle w:val="Listaszerbekezds"/>
        <w:numPr>
          <w:ilvl w:val="0"/>
          <w:numId w:val="19"/>
        </w:numPr>
        <w:spacing w:after="160" w:line="256" w:lineRule="auto"/>
        <w:jc w:val="both"/>
        <w:rPr>
          <w:rFonts w:ascii="Georgia" w:hAnsi="Georgia"/>
        </w:rPr>
      </w:pPr>
      <w:r>
        <w:rPr>
          <w:rFonts w:ascii="Georgia" w:hAnsi="Georgia"/>
        </w:rPr>
        <w:t xml:space="preserve">Megvalósulási </w:t>
      </w:r>
      <w:r w:rsidRPr="00EB1887">
        <w:rPr>
          <w:rFonts w:ascii="Georgia" w:hAnsi="Georgia"/>
        </w:rPr>
        <w:t>dokumentáció</w:t>
      </w:r>
      <w:r>
        <w:rPr>
          <w:rFonts w:ascii="Georgia" w:hAnsi="Georgia"/>
        </w:rPr>
        <w:t xml:space="preserve"> (végleges rendszerterv),</w:t>
      </w:r>
    </w:p>
    <w:p w14:paraId="7858FC5F" w14:textId="77777777" w:rsidR="00F2024C" w:rsidRPr="00EB1887" w:rsidRDefault="00F2024C" w:rsidP="00F2024C">
      <w:pPr>
        <w:pStyle w:val="Listaszerbekezds"/>
        <w:numPr>
          <w:ilvl w:val="0"/>
          <w:numId w:val="19"/>
        </w:numPr>
        <w:spacing w:after="160" w:line="256" w:lineRule="auto"/>
        <w:jc w:val="both"/>
        <w:rPr>
          <w:rFonts w:ascii="Georgia" w:hAnsi="Georgia"/>
        </w:rPr>
      </w:pPr>
      <w:r>
        <w:rPr>
          <w:rFonts w:ascii="Georgia" w:hAnsi="Georgia"/>
        </w:rPr>
        <w:t>Üzemeltetési dokumentáció.</w:t>
      </w:r>
    </w:p>
    <w:p w14:paraId="08D6D05C" w14:textId="77777777" w:rsidR="00F2024C" w:rsidRDefault="00F2024C" w:rsidP="00F2024C">
      <w:pPr>
        <w:jc w:val="both"/>
        <w:rPr>
          <w:rFonts w:ascii="Georgia" w:hAnsi="Georgia"/>
        </w:rPr>
      </w:pPr>
    </w:p>
    <w:p w14:paraId="34041909" w14:textId="77777777" w:rsidR="00F2024C" w:rsidRPr="00EF5E5A" w:rsidRDefault="00F2024C" w:rsidP="00F2024C">
      <w:pPr>
        <w:jc w:val="both"/>
        <w:rPr>
          <w:rFonts w:ascii="Georgia" w:hAnsi="Georgia"/>
          <w:b/>
        </w:rPr>
      </w:pPr>
      <w:r w:rsidRPr="00BF721B">
        <w:rPr>
          <w:rFonts w:ascii="Georgia" w:hAnsi="Georgia"/>
        </w:rPr>
        <w:t>A felad</w:t>
      </w:r>
      <w:r>
        <w:rPr>
          <w:rFonts w:ascii="Georgia" w:hAnsi="Georgia"/>
        </w:rPr>
        <w:t xml:space="preserve">at teljesítésének határideje: </w:t>
      </w:r>
      <w:r w:rsidRPr="00EF5E5A">
        <w:rPr>
          <w:rFonts w:ascii="Georgia" w:hAnsi="Georgia"/>
          <w:b/>
        </w:rPr>
        <w:t>201</w:t>
      </w:r>
      <w:r>
        <w:rPr>
          <w:rFonts w:ascii="Georgia" w:hAnsi="Georgia"/>
          <w:b/>
        </w:rPr>
        <w:t>7</w:t>
      </w:r>
      <w:r w:rsidRPr="00EF5E5A">
        <w:rPr>
          <w:rFonts w:ascii="Georgia" w:hAnsi="Georgia"/>
          <w:b/>
        </w:rPr>
        <w:t>. 06. 10.</w:t>
      </w:r>
    </w:p>
    <w:p w14:paraId="10B17DC0" w14:textId="77777777" w:rsidR="00F2024C" w:rsidRDefault="00F2024C" w:rsidP="00F2024C">
      <w:pPr>
        <w:jc w:val="both"/>
        <w:rPr>
          <w:rFonts w:ascii="Georgia" w:hAnsi="Georgia"/>
        </w:rPr>
      </w:pPr>
    </w:p>
    <w:p w14:paraId="0431ECF2" w14:textId="77777777" w:rsidR="00F2024C" w:rsidRPr="00691F9B" w:rsidRDefault="00F2024C" w:rsidP="00F2024C">
      <w:pPr>
        <w:pStyle w:val="Listaszerbekezds"/>
        <w:jc w:val="both"/>
        <w:rPr>
          <w:rFonts w:ascii="Georgia" w:hAnsi="Georgia"/>
          <w:b/>
        </w:rPr>
      </w:pPr>
      <w:r>
        <w:rPr>
          <w:rFonts w:ascii="Georgia" w:hAnsi="Georgia"/>
          <w:b/>
        </w:rPr>
        <w:lastRenderedPageBreak/>
        <w:t>1/</w:t>
      </w:r>
      <w:r w:rsidRPr="00691F9B">
        <w:rPr>
          <w:rFonts w:ascii="Georgia" w:hAnsi="Georgia"/>
          <w:b/>
        </w:rPr>
        <w:t>b.</w:t>
      </w:r>
      <w:r w:rsidRPr="00691F9B">
        <w:rPr>
          <w:rFonts w:ascii="Georgia" w:hAnsi="Georgia"/>
          <w:b/>
        </w:rPr>
        <w:tab/>
      </w:r>
      <w:r>
        <w:rPr>
          <w:rFonts w:ascii="Georgia" w:hAnsi="Georgia"/>
          <w:b/>
        </w:rPr>
        <w:t>S</w:t>
      </w:r>
      <w:r w:rsidRPr="00BF721B">
        <w:rPr>
          <w:rFonts w:ascii="Georgia" w:hAnsi="Georgia"/>
          <w:b/>
        </w:rPr>
        <w:t>zoftver beszerzése</w:t>
      </w:r>
      <w:r>
        <w:rPr>
          <w:rFonts w:ascii="Georgia" w:hAnsi="Georgia"/>
          <w:b/>
        </w:rPr>
        <w:t xml:space="preserve"> e</w:t>
      </w:r>
      <w:r w:rsidRPr="00BF721B">
        <w:rPr>
          <w:rFonts w:ascii="Georgia" w:hAnsi="Georgia"/>
          <w:b/>
        </w:rPr>
        <w:t xml:space="preserve">lavult </w:t>
      </w:r>
      <w:r>
        <w:rPr>
          <w:rFonts w:ascii="Georgia" w:hAnsi="Georgia"/>
          <w:b/>
        </w:rPr>
        <w:t>tűzfalvédelmi</w:t>
      </w:r>
      <w:r w:rsidRPr="00BF721B">
        <w:rPr>
          <w:rFonts w:ascii="Georgia" w:hAnsi="Georgia"/>
          <w:b/>
        </w:rPr>
        <w:t xml:space="preserve"> rendszer új generációs, korszerű rendszerrel való kiváltásához</w:t>
      </w:r>
      <w:r>
        <w:rPr>
          <w:rFonts w:ascii="Georgia" w:hAnsi="Georgia"/>
          <w:b/>
        </w:rPr>
        <w:t xml:space="preserve"> </w:t>
      </w:r>
    </w:p>
    <w:p w14:paraId="0A5BAA41" w14:textId="77777777" w:rsidR="00F2024C" w:rsidRDefault="00F2024C" w:rsidP="00F2024C">
      <w:pPr>
        <w:jc w:val="both"/>
        <w:rPr>
          <w:rFonts w:ascii="Georgia" w:hAnsi="Georgia"/>
          <w:b/>
          <w:i/>
        </w:rPr>
      </w:pPr>
      <w:r w:rsidRPr="006C5BCC">
        <w:rPr>
          <w:rFonts w:ascii="Georgia" w:hAnsi="Georgia"/>
          <w:b/>
          <w:i/>
        </w:rPr>
        <w:t>A belső és a tűzfal tekintetében heterogén tűzfalvédelmi rendszert kívánunk kialakítani, ezért a jelen eljárásban kialakítandó új generációs külső tűzfalvédelmi megoldás nem lehet ugyanazon gyártó terméke, mint a tavaly bevezetett belső tűzfalvédelmi rendszeré, azaz nem lehet Fortinet.</w:t>
      </w:r>
    </w:p>
    <w:p w14:paraId="799F24C6" w14:textId="77777777" w:rsidR="00F2024C" w:rsidRPr="006C5BCC" w:rsidRDefault="00F2024C" w:rsidP="00F2024C">
      <w:pPr>
        <w:jc w:val="both"/>
        <w:rPr>
          <w:rFonts w:ascii="Georgia" w:hAnsi="Georgia"/>
          <w:b/>
          <w:i/>
        </w:rPr>
      </w:pPr>
      <w:r w:rsidRPr="004959DF">
        <w:rPr>
          <w:rFonts w:ascii="Georgia" w:hAnsi="Georgia"/>
          <w:b/>
          <w:i/>
        </w:rPr>
        <w:t>A gyártó legyen a vezetők között a Gartner</w:t>
      </w:r>
      <w:r>
        <w:rPr>
          <w:rFonts w:ascii="Georgia" w:hAnsi="Georgia"/>
          <w:b/>
          <w:i/>
        </w:rPr>
        <w:t>,</w:t>
      </w:r>
      <w:r w:rsidRPr="004959DF">
        <w:rPr>
          <w:rFonts w:ascii="Georgia" w:hAnsi="Georgia"/>
          <w:b/>
          <w:i/>
        </w:rPr>
        <w:t xml:space="preserve"> mint független szervezet utóbbi 3 évben kiadott nagyvállalati határvédelmi rendszer megoldások kategóriájában.</w:t>
      </w:r>
    </w:p>
    <w:p w14:paraId="6952C3BA" w14:textId="77777777" w:rsidR="00F2024C" w:rsidRPr="00D92A01" w:rsidRDefault="00F2024C" w:rsidP="00F2024C">
      <w:pPr>
        <w:jc w:val="both"/>
        <w:rPr>
          <w:rFonts w:ascii="Georgia" w:hAnsi="Georgia"/>
          <w:b/>
        </w:rPr>
      </w:pPr>
    </w:p>
    <w:p w14:paraId="272BA3E4" w14:textId="77777777" w:rsidR="00F2024C" w:rsidRPr="00D92A01" w:rsidRDefault="00F2024C" w:rsidP="00F2024C">
      <w:pPr>
        <w:jc w:val="both"/>
        <w:rPr>
          <w:rFonts w:ascii="Georgia" w:hAnsi="Georgia"/>
          <w:b/>
        </w:rPr>
      </w:pPr>
      <w:r w:rsidRPr="00D92A01">
        <w:rPr>
          <w:rFonts w:ascii="Georgia" w:hAnsi="Georgia"/>
          <w:b/>
        </w:rPr>
        <w:t>Az új tűzfal rendszerre vonatkozó funkcionális követelmények:</w:t>
      </w:r>
    </w:p>
    <w:p w14:paraId="503B3C31" w14:textId="77777777" w:rsidR="00F2024C" w:rsidRPr="00841887" w:rsidRDefault="00F2024C" w:rsidP="00F2024C">
      <w:pPr>
        <w:pStyle w:val="Listaszerbekezds"/>
        <w:numPr>
          <w:ilvl w:val="0"/>
          <w:numId w:val="23"/>
        </w:numPr>
        <w:spacing w:after="160" w:line="256" w:lineRule="auto"/>
        <w:jc w:val="both"/>
        <w:rPr>
          <w:rFonts w:ascii="Georgia" w:hAnsi="Georgia"/>
        </w:rPr>
      </w:pPr>
      <w:r w:rsidRPr="00841887">
        <w:rPr>
          <w:rFonts w:ascii="Georgia" w:hAnsi="Georgia"/>
        </w:rPr>
        <w:t>A jelen beszerzés biztonsági szoftver licence-re vonatkozik, de a megoldás legyen később felépíthető, átmigrálható gyártói appliance eszközökre is.</w:t>
      </w:r>
    </w:p>
    <w:p w14:paraId="0B80FFE4" w14:textId="77777777" w:rsidR="00F2024C" w:rsidRPr="00841887" w:rsidRDefault="00F2024C" w:rsidP="00F2024C">
      <w:pPr>
        <w:pStyle w:val="Listaszerbekezds"/>
        <w:numPr>
          <w:ilvl w:val="0"/>
          <w:numId w:val="23"/>
        </w:numPr>
        <w:spacing w:after="160" w:line="256" w:lineRule="auto"/>
        <w:jc w:val="both"/>
        <w:rPr>
          <w:rFonts w:ascii="Georgia" w:hAnsi="Georgia"/>
        </w:rPr>
      </w:pPr>
      <w:r w:rsidRPr="00841887">
        <w:rPr>
          <w:rFonts w:ascii="Georgia" w:hAnsi="Georgia"/>
        </w:rPr>
        <w:t xml:space="preserve">A jelen beszerzésben, implementációban </w:t>
      </w:r>
      <w:r>
        <w:rPr>
          <w:rFonts w:ascii="Georgia" w:hAnsi="Georgia"/>
        </w:rPr>
        <w:t xml:space="preserve">az új generációs tűzfalvédelmi </w:t>
      </w:r>
      <w:r w:rsidRPr="00841887">
        <w:rPr>
          <w:rFonts w:ascii="Georgia" w:hAnsi="Georgia"/>
        </w:rPr>
        <w:t>s</w:t>
      </w:r>
      <w:r>
        <w:rPr>
          <w:rFonts w:ascii="Georgia" w:hAnsi="Georgia"/>
        </w:rPr>
        <w:t>z</w:t>
      </w:r>
      <w:r w:rsidRPr="00841887">
        <w:rPr>
          <w:rFonts w:ascii="Georgia" w:hAnsi="Georgia"/>
        </w:rPr>
        <w:t>oft</w:t>
      </w:r>
      <w:r>
        <w:rPr>
          <w:rFonts w:ascii="Georgia" w:hAnsi="Georgia"/>
        </w:rPr>
        <w:t>ver</w:t>
      </w:r>
      <w:r w:rsidRPr="00841887">
        <w:rPr>
          <w:rFonts w:ascii="Georgia" w:hAnsi="Georgia"/>
        </w:rPr>
        <w:t xml:space="preserve"> terméknek 3rd party s</w:t>
      </w:r>
      <w:r>
        <w:rPr>
          <w:rFonts w:ascii="Georgia" w:hAnsi="Georgia"/>
        </w:rPr>
        <w:t>z</w:t>
      </w:r>
      <w:r w:rsidRPr="00841887">
        <w:rPr>
          <w:rFonts w:ascii="Georgia" w:hAnsi="Georgia"/>
        </w:rPr>
        <w:t>erver-en való futtatása szükséges (</w:t>
      </w:r>
      <w:r>
        <w:rPr>
          <w:rFonts w:ascii="Georgia" w:hAnsi="Georgia"/>
        </w:rPr>
        <w:t>2 db DL 380 G9</w:t>
      </w:r>
      <w:r w:rsidRPr="00841887">
        <w:rPr>
          <w:rFonts w:ascii="Georgia" w:hAnsi="Georgia"/>
        </w:rPr>
        <w:t xml:space="preserve">) virtualizációs platform alkalmazása nélkül. </w:t>
      </w:r>
      <w:r>
        <w:rPr>
          <w:rFonts w:ascii="Georgia" w:hAnsi="Georgia"/>
        </w:rPr>
        <w:t>Azonban a megajánlott szoftver</w:t>
      </w:r>
      <w:r w:rsidRPr="00841887">
        <w:rPr>
          <w:rFonts w:ascii="Georgia" w:hAnsi="Georgia"/>
        </w:rPr>
        <w:t xml:space="preserve"> megoldás támogassa, </w:t>
      </w:r>
      <w:r>
        <w:rPr>
          <w:rFonts w:ascii="Georgia" w:hAnsi="Georgia"/>
        </w:rPr>
        <w:t xml:space="preserve">illetve </w:t>
      </w:r>
      <w:r w:rsidRPr="00841887">
        <w:rPr>
          <w:rFonts w:ascii="Georgia" w:hAnsi="Georgia"/>
        </w:rPr>
        <w:t>biztosítson lehetőséget, jogot virtuális környezetben való használatra is.</w:t>
      </w:r>
    </w:p>
    <w:p w14:paraId="6EE58A5E" w14:textId="77777777" w:rsidR="00F2024C" w:rsidRPr="00841887" w:rsidRDefault="00F2024C" w:rsidP="00F2024C">
      <w:pPr>
        <w:pStyle w:val="Listaszerbekezds"/>
        <w:numPr>
          <w:ilvl w:val="0"/>
          <w:numId w:val="23"/>
        </w:numPr>
        <w:spacing w:after="160" w:line="256" w:lineRule="auto"/>
        <w:jc w:val="both"/>
        <w:rPr>
          <w:rFonts w:ascii="Georgia" w:hAnsi="Georgia"/>
        </w:rPr>
      </w:pPr>
      <w:r w:rsidRPr="00841887">
        <w:rPr>
          <w:rFonts w:ascii="Georgia" w:hAnsi="Georgia"/>
        </w:rPr>
        <w:t>A megoldásnak Stateful Inspection alapú részletes vizsgálatot kell végeznie a hálózati forgalomban, a kommunikációs folyamatok és alkalmazás állapotok figyelembe vételével</w:t>
      </w:r>
      <w:r>
        <w:rPr>
          <w:rFonts w:ascii="Georgia" w:hAnsi="Georgia"/>
        </w:rPr>
        <w:t>.</w:t>
      </w:r>
    </w:p>
    <w:p w14:paraId="76FA2F5B" w14:textId="77777777" w:rsidR="00F2024C" w:rsidRPr="00841887" w:rsidRDefault="00F2024C" w:rsidP="00F2024C">
      <w:pPr>
        <w:pStyle w:val="Listaszerbekezds"/>
        <w:numPr>
          <w:ilvl w:val="0"/>
          <w:numId w:val="23"/>
        </w:numPr>
        <w:spacing w:after="160" w:line="256" w:lineRule="auto"/>
        <w:jc w:val="both"/>
        <w:rPr>
          <w:rFonts w:ascii="Georgia" w:hAnsi="Georgia"/>
        </w:rPr>
      </w:pPr>
      <w:r w:rsidRPr="00841887">
        <w:rPr>
          <w:rFonts w:ascii="Georgia" w:hAnsi="Georgia"/>
        </w:rPr>
        <w:t>A megoldásnak biztosítania kell időszakra vonatkozó, ún. időintervallum illetve lejárati dátum alapú szabályok használatát is</w:t>
      </w:r>
      <w:r>
        <w:rPr>
          <w:rFonts w:ascii="Georgia" w:hAnsi="Georgia"/>
        </w:rPr>
        <w:t>.</w:t>
      </w:r>
    </w:p>
    <w:p w14:paraId="76F7B5F5" w14:textId="77777777" w:rsidR="00F2024C" w:rsidRPr="00841887" w:rsidRDefault="00F2024C" w:rsidP="00F2024C">
      <w:pPr>
        <w:pStyle w:val="Listaszerbekezds"/>
        <w:numPr>
          <w:ilvl w:val="0"/>
          <w:numId w:val="23"/>
        </w:numPr>
        <w:spacing w:after="160" w:line="256" w:lineRule="auto"/>
        <w:jc w:val="both"/>
        <w:rPr>
          <w:rFonts w:ascii="Georgia" w:hAnsi="Georgia"/>
        </w:rPr>
      </w:pPr>
      <w:r w:rsidRPr="00841887">
        <w:rPr>
          <w:rFonts w:ascii="Georgia" w:hAnsi="Georgia"/>
        </w:rPr>
        <w:t>A megoldásnak biztosítani kell aktív-passzív és aktív-aktív állapottartó klaszterműködést egyaránt, jelen kiépítésben 2 tagú klaszter a cél</w:t>
      </w:r>
      <w:r>
        <w:rPr>
          <w:rFonts w:ascii="Georgia" w:hAnsi="Georgia"/>
        </w:rPr>
        <w:t>.</w:t>
      </w:r>
    </w:p>
    <w:p w14:paraId="180C7A9B" w14:textId="77777777" w:rsidR="00F2024C" w:rsidRPr="00F314A8" w:rsidRDefault="00F2024C" w:rsidP="00F2024C">
      <w:pPr>
        <w:pStyle w:val="Listaszerbekezds"/>
        <w:numPr>
          <w:ilvl w:val="0"/>
          <w:numId w:val="23"/>
        </w:numPr>
        <w:spacing w:after="160" w:line="256" w:lineRule="auto"/>
        <w:jc w:val="both"/>
        <w:rPr>
          <w:rFonts w:ascii="Georgia" w:hAnsi="Georgia"/>
        </w:rPr>
      </w:pPr>
      <w:r w:rsidRPr="00F314A8">
        <w:rPr>
          <w:rFonts w:ascii="Georgia" w:hAnsi="Georgia"/>
        </w:rPr>
        <w:t xml:space="preserve">A Microsoft Active Directory alapú felhasználói adat azonosításhoz ne legyen szükség a domain controllerekre telepítendő agent szoftverre, valamint </w:t>
      </w:r>
      <w:r>
        <w:rPr>
          <w:rFonts w:ascii="Georgia" w:hAnsi="Georgia"/>
        </w:rPr>
        <w:t xml:space="preserve">a </w:t>
      </w:r>
      <w:r w:rsidRPr="00F314A8">
        <w:rPr>
          <w:rFonts w:ascii="Georgia" w:hAnsi="Georgia"/>
        </w:rPr>
        <w:t>szoftver tudjon LDAP kompatibilis</w:t>
      </w:r>
      <w:r>
        <w:rPr>
          <w:rFonts w:ascii="Georgia" w:hAnsi="Georgia"/>
        </w:rPr>
        <w:t xml:space="preserve"> (eDirectory alapú)</w:t>
      </w:r>
      <w:r w:rsidRPr="00F314A8">
        <w:rPr>
          <w:rFonts w:ascii="Georgia" w:hAnsi="Georgia"/>
        </w:rPr>
        <w:t xml:space="preserve"> authentikációt </w:t>
      </w:r>
      <w:r>
        <w:rPr>
          <w:rFonts w:ascii="Georgia" w:hAnsi="Georgia"/>
        </w:rPr>
        <w:t>is realizálni.</w:t>
      </w:r>
    </w:p>
    <w:p w14:paraId="31C856DD" w14:textId="77777777" w:rsidR="00F2024C" w:rsidRPr="00841887" w:rsidRDefault="00F2024C" w:rsidP="00F2024C">
      <w:pPr>
        <w:pStyle w:val="Listaszerbekezds"/>
        <w:numPr>
          <w:ilvl w:val="0"/>
          <w:numId w:val="23"/>
        </w:numPr>
        <w:spacing w:after="160" w:line="256" w:lineRule="auto"/>
        <w:jc w:val="both"/>
        <w:rPr>
          <w:rFonts w:ascii="Georgia" w:hAnsi="Georgia"/>
        </w:rPr>
      </w:pPr>
      <w:r w:rsidRPr="00841887">
        <w:rPr>
          <w:rFonts w:ascii="Georgia" w:hAnsi="Georgia"/>
        </w:rPr>
        <w:t>Rendelkezzen belső tanúsítvány kiadóval (CA), illetve támogassa</w:t>
      </w:r>
      <w:r>
        <w:rPr>
          <w:rFonts w:ascii="Georgia" w:hAnsi="Georgia"/>
        </w:rPr>
        <w:t xml:space="preserve"> a</w:t>
      </w:r>
      <w:r w:rsidRPr="00841887">
        <w:rPr>
          <w:rFonts w:ascii="Georgia" w:hAnsi="Georgia"/>
        </w:rPr>
        <w:t xml:space="preserve"> külső CA integrálását is</w:t>
      </w:r>
      <w:r>
        <w:rPr>
          <w:rFonts w:ascii="Georgia" w:hAnsi="Georgia"/>
        </w:rPr>
        <w:t>.</w:t>
      </w:r>
    </w:p>
    <w:p w14:paraId="6DB92BDB" w14:textId="77777777" w:rsidR="00F2024C" w:rsidRPr="00841887" w:rsidRDefault="00F2024C" w:rsidP="00F2024C">
      <w:pPr>
        <w:pStyle w:val="Listaszerbekezds"/>
        <w:numPr>
          <w:ilvl w:val="0"/>
          <w:numId w:val="23"/>
        </w:numPr>
        <w:spacing w:after="160" w:line="256" w:lineRule="auto"/>
        <w:jc w:val="both"/>
        <w:rPr>
          <w:rFonts w:ascii="Georgia" w:hAnsi="Georgia"/>
        </w:rPr>
      </w:pPr>
      <w:r w:rsidRPr="00841887">
        <w:rPr>
          <w:rFonts w:ascii="Georgia" w:hAnsi="Georgia"/>
        </w:rPr>
        <w:t>A kapcsolódó menedzsment támogasson adminisztrátori szerepköröket, legyen például elkülöníthető a szabályrendszer módosítás és a forgalmi napló megtekintése</w:t>
      </w:r>
      <w:r>
        <w:rPr>
          <w:rFonts w:ascii="Georgia" w:hAnsi="Georgia"/>
        </w:rPr>
        <w:t>.</w:t>
      </w:r>
    </w:p>
    <w:p w14:paraId="73D46D03" w14:textId="77777777" w:rsidR="00F2024C" w:rsidRPr="00841887" w:rsidRDefault="00F2024C" w:rsidP="00F2024C">
      <w:pPr>
        <w:pStyle w:val="Listaszerbekezds"/>
        <w:numPr>
          <w:ilvl w:val="0"/>
          <w:numId w:val="23"/>
        </w:numPr>
        <w:spacing w:after="160" w:line="256" w:lineRule="auto"/>
        <w:jc w:val="both"/>
        <w:rPr>
          <w:rFonts w:ascii="Georgia" w:hAnsi="Georgia"/>
        </w:rPr>
      </w:pPr>
      <w:r w:rsidRPr="00841887">
        <w:rPr>
          <w:rFonts w:ascii="Georgia" w:hAnsi="Georgia"/>
        </w:rPr>
        <w:t>A menedzsment megoldás adjon találati, adott szabályon látható használati adatokat (pl. hit) az egyes kommunikációs szabályok esetén</w:t>
      </w:r>
      <w:r>
        <w:rPr>
          <w:rFonts w:ascii="Georgia" w:hAnsi="Georgia"/>
        </w:rPr>
        <w:t>.</w:t>
      </w:r>
    </w:p>
    <w:p w14:paraId="3767010E" w14:textId="77777777" w:rsidR="00F2024C" w:rsidRPr="00841887" w:rsidRDefault="00F2024C" w:rsidP="00F2024C">
      <w:pPr>
        <w:pStyle w:val="Listaszerbekezds"/>
        <w:numPr>
          <w:ilvl w:val="0"/>
          <w:numId w:val="23"/>
        </w:numPr>
        <w:spacing w:after="160" w:line="256" w:lineRule="auto"/>
        <w:jc w:val="both"/>
        <w:rPr>
          <w:rFonts w:ascii="Georgia" w:hAnsi="Georgia"/>
        </w:rPr>
      </w:pPr>
      <w:r w:rsidRPr="00841887">
        <w:rPr>
          <w:rFonts w:ascii="Georgia" w:hAnsi="Georgia"/>
        </w:rPr>
        <w:t>Végezzen szabályrendszer ellenőrzést, amely azonosítja az átfedő sza</w:t>
      </w:r>
      <w:r>
        <w:rPr>
          <w:rFonts w:ascii="Georgia" w:hAnsi="Georgia"/>
        </w:rPr>
        <w:t>bályokat és figyelmeztet azokra.</w:t>
      </w:r>
    </w:p>
    <w:p w14:paraId="05A03E65" w14:textId="77777777" w:rsidR="00F2024C" w:rsidRPr="00841887" w:rsidRDefault="00F2024C" w:rsidP="00F2024C">
      <w:pPr>
        <w:pStyle w:val="Listaszerbekezds"/>
        <w:numPr>
          <w:ilvl w:val="0"/>
          <w:numId w:val="23"/>
        </w:numPr>
        <w:spacing w:after="160" w:line="256" w:lineRule="auto"/>
        <w:jc w:val="both"/>
        <w:rPr>
          <w:rFonts w:ascii="Georgia" w:hAnsi="Georgia"/>
        </w:rPr>
      </w:pPr>
      <w:r w:rsidRPr="00841887">
        <w:rPr>
          <w:rFonts w:ascii="Georgia" w:hAnsi="Georgia"/>
        </w:rPr>
        <w:t>A megoldás legyen képes a napló állományok automatikus rotálására, beállított időzítés és/vagy file méret alapján</w:t>
      </w:r>
      <w:r>
        <w:rPr>
          <w:rFonts w:ascii="Georgia" w:hAnsi="Georgia"/>
        </w:rPr>
        <w:t>.</w:t>
      </w:r>
    </w:p>
    <w:p w14:paraId="6F866707" w14:textId="77777777" w:rsidR="00F2024C" w:rsidRPr="00841887" w:rsidRDefault="00F2024C" w:rsidP="00F2024C">
      <w:pPr>
        <w:pStyle w:val="Listaszerbekezds"/>
        <w:numPr>
          <w:ilvl w:val="0"/>
          <w:numId w:val="23"/>
        </w:numPr>
        <w:spacing w:after="160" w:line="256" w:lineRule="auto"/>
        <w:jc w:val="both"/>
        <w:rPr>
          <w:rFonts w:ascii="Georgia" w:hAnsi="Georgia"/>
        </w:rPr>
      </w:pPr>
      <w:r w:rsidRPr="00841887">
        <w:rPr>
          <w:rFonts w:ascii="Georgia" w:hAnsi="Georgia"/>
        </w:rPr>
        <w:t>A megoldás minden tűzfal node esetében adjon áttekintést az alábbi paraméterekről: OS verzió, CPU és memória használat, lemezterület kihasználtsága</w:t>
      </w:r>
      <w:r>
        <w:rPr>
          <w:rFonts w:ascii="Georgia" w:hAnsi="Georgia"/>
        </w:rPr>
        <w:t>.</w:t>
      </w:r>
    </w:p>
    <w:p w14:paraId="122B7C8B" w14:textId="77777777" w:rsidR="00F2024C" w:rsidRDefault="00F2024C" w:rsidP="00F2024C">
      <w:pPr>
        <w:pStyle w:val="Listaszerbekezds"/>
        <w:numPr>
          <w:ilvl w:val="0"/>
          <w:numId w:val="23"/>
        </w:numPr>
        <w:spacing w:after="160" w:line="256" w:lineRule="auto"/>
        <w:jc w:val="both"/>
        <w:rPr>
          <w:rFonts w:ascii="Georgia" w:hAnsi="Georgia"/>
        </w:rPr>
      </w:pPr>
      <w:r w:rsidRPr="00FD4AD7">
        <w:rPr>
          <w:rFonts w:ascii="Georgia" w:hAnsi="Georgia"/>
        </w:rPr>
        <w:t>A megoldás jelen kiépítésben rendelkezzen a tradicionális tűzfal képességeken kívül fejlettebb biztonsági funkciókkal is. Ezek a további funkciókat belső kom</w:t>
      </w:r>
      <w:r>
        <w:rPr>
          <w:rFonts w:ascii="Georgia" w:hAnsi="Georgia"/>
        </w:rPr>
        <w:t>ponensekkel biztosítsa</w:t>
      </w:r>
      <w:r w:rsidRPr="00FD4AD7">
        <w:rPr>
          <w:rFonts w:ascii="Georgia" w:hAnsi="Georgia"/>
        </w:rPr>
        <w:t xml:space="preserve"> külön külső eszköz használata nélkül (takarékosság, és modulok közti hatékonyabb együttműködés okán)</w:t>
      </w:r>
      <w:r>
        <w:rPr>
          <w:rFonts w:ascii="Georgia" w:hAnsi="Georgia"/>
        </w:rPr>
        <w:t>, m</w:t>
      </w:r>
      <w:r w:rsidRPr="00FD4AD7">
        <w:rPr>
          <w:rFonts w:ascii="Georgia" w:hAnsi="Georgia"/>
        </w:rPr>
        <w:t>int:</w:t>
      </w:r>
    </w:p>
    <w:p w14:paraId="2955A3DC" w14:textId="77777777" w:rsidR="00F2024C" w:rsidRDefault="00F2024C" w:rsidP="00F2024C">
      <w:pPr>
        <w:pStyle w:val="Listaszerbekezds"/>
        <w:numPr>
          <w:ilvl w:val="1"/>
          <w:numId w:val="18"/>
        </w:numPr>
        <w:spacing w:after="160" w:line="256" w:lineRule="auto"/>
        <w:jc w:val="both"/>
        <w:rPr>
          <w:rFonts w:ascii="Georgia" w:hAnsi="Georgia"/>
        </w:rPr>
      </w:pPr>
      <w:r w:rsidRPr="00FD4AD7">
        <w:rPr>
          <w:rFonts w:ascii="Georgia" w:hAnsi="Georgia"/>
        </w:rPr>
        <w:lastRenderedPageBreak/>
        <w:t>URL Filtering</w:t>
      </w:r>
    </w:p>
    <w:p w14:paraId="557BEDB6" w14:textId="77777777" w:rsidR="00F2024C" w:rsidRDefault="00F2024C" w:rsidP="00F2024C">
      <w:pPr>
        <w:pStyle w:val="Listaszerbekezds"/>
        <w:numPr>
          <w:ilvl w:val="1"/>
          <w:numId w:val="18"/>
        </w:numPr>
        <w:spacing w:after="160" w:line="256" w:lineRule="auto"/>
        <w:jc w:val="both"/>
        <w:rPr>
          <w:rFonts w:ascii="Georgia" w:hAnsi="Georgia"/>
        </w:rPr>
      </w:pPr>
      <w:r w:rsidRPr="00FD4AD7">
        <w:rPr>
          <w:rFonts w:ascii="Georgia" w:hAnsi="Georgia"/>
        </w:rPr>
        <w:t>Application Control</w:t>
      </w:r>
    </w:p>
    <w:p w14:paraId="0E5B4134" w14:textId="77777777" w:rsidR="00F2024C" w:rsidRDefault="00F2024C" w:rsidP="00F2024C">
      <w:pPr>
        <w:pStyle w:val="Listaszerbekezds"/>
        <w:numPr>
          <w:ilvl w:val="1"/>
          <w:numId w:val="18"/>
        </w:numPr>
        <w:spacing w:after="160" w:line="256" w:lineRule="auto"/>
        <w:jc w:val="both"/>
        <w:rPr>
          <w:rFonts w:ascii="Georgia" w:hAnsi="Georgia"/>
        </w:rPr>
      </w:pPr>
      <w:r w:rsidRPr="00FD4AD7">
        <w:rPr>
          <w:rFonts w:ascii="Georgia" w:hAnsi="Georgia"/>
        </w:rPr>
        <w:t>DLP (csak a funkció lehetősége legyen meg, a későbbi bevezethetőség miatt)</w:t>
      </w:r>
    </w:p>
    <w:p w14:paraId="5DE11273" w14:textId="77777777" w:rsidR="00F2024C" w:rsidRDefault="00F2024C" w:rsidP="00F2024C">
      <w:pPr>
        <w:pStyle w:val="Listaszerbekezds"/>
        <w:numPr>
          <w:ilvl w:val="1"/>
          <w:numId w:val="18"/>
        </w:numPr>
        <w:spacing w:after="160" w:line="256" w:lineRule="auto"/>
        <w:jc w:val="both"/>
        <w:rPr>
          <w:rFonts w:ascii="Georgia" w:hAnsi="Georgia"/>
        </w:rPr>
      </w:pPr>
      <w:r>
        <w:rPr>
          <w:rFonts w:ascii="Georgia" w:hAnsi="Georgia"/>
        </w:rPr>
        <w:t>IPS</w:t>
      </w:r>
    </w:p>
    <w:p w14:paraId="1E8DA636" w14:textId="77777777" w:rsidR="00F2024C" w:rsidRDefault="00F2024C" w:rsidP="00F2024C">
      <w:pPr>
        <w:pStyle w:val="Listaszerbekezds"/>
        <w:numPr>
          <w:ilvl w:val="1"/>
          <w:numId w:val="18"/>
        </w:numPr>
        <w:spacing w:after="160" w:line="256" w:lineRule="auto"/>
        <w:jc w:val="both"/>
        <w:rPr>
          <w:rFonts w:ascii="Georgia" w:hAnsi="Georgia"/>
        </w:rPr>
      </w:pPr>
      <w:r w:rsidRPr="00FD4AD7">
        <w:rPr>
          <w:rFonts w:ascii="Georgia" w:hAnsi="Georgia"/>
        </w:rPr>
        <w:t>AntiVirus (+AntiBot)</w:t>
      </w:r>
    </w:p>
    <w:p w14:paraId="3B2E36B1" w14:textId="77777777" w:rsidR="00F2024C" w:rsidRPr="00FD4AD7" w:rsidRDefault="00F2024C" w:rsidP="00F2024C">
      <w:pPr>
        <w:pStyle w:val="Listaszerbekezds"/>
        <w:numPr>
          <w:ilvl w:val="1"/>
          <w:numId w:val="18"/>
        </w:numPr>
        <w:spacing w:after="160" w:line="256" w:lineRule="auto"/>
        <w:jc w:val="both"/>
        <w:rPr>
          <w:rFonts w:ascii="Georgia" w:hAnsi="Georgia"/>
        </w:rPr>
      </w:pPr>
      <w:r w:rsidRPr="00FD4AD7">
        <w:rPr>
          <w:rFonts w:ascii="Georgia" w:hAnsi="Georgia"/>
        </w:rPr>
        <w:t>SSL Inspection</w:t>
      </w:r>
    </w:p>
    <w:p w14:paraId="76F4EC4E" w14:textId="77777777" w:rsidR="00F2024C" w:rsidRPr="00841887" w:rsidRDefault="00F2024C" w:rsidP="00F2024C">
      <w:pPr>
        <w:pStyle w:val="Listaszerbekezds"/>
        <w:numPr>
          <w:ilvl w:val="0"/>
          <w:numId w:val="23"/>
        </w:numPr>
        <w:spacing w:after="160" w:line="256" w:lineRule="auto"/>
        <w:jc w:val="both"/>
        <w:rPr>
          <w:rFonts w:ascii="Georgia" w:hAnsi="Georgia"/>
        </w:rPr>
      </w:pPr>
      <w:r w:rsidRPr="00841887">
        <w:rPr>
          <w:rFonts w:ascii="Georgia" w:hAnsi="Georgia"/>
        </w:rPr>
        <w:t>Az eszköz legyen képes szofisztikált szabályrendszeri csoportok kezelésére (exclusion group – kivétel kezelés)</w:t>
      </w:r>
      <w:r>
        <w:rPr>
          <w:rFonts w:ascii="Georgia" w:hAnsi="Georgia"/>
        </w:rPr>
        <w:t>.</w:t>
      </w:r>
    </w:p>
    <w:p w14:paraId="2D1A5B88" w14:textId="77777777" w:rsidR="00F2024C" w:rsidRDefault="00F2024C" w:rsidP="00F2024C">
      <w:pPr>
        <w:jc w:val="both"/>
        <w:rPr>
          <w:rFonts w:ascii="Georgia" w:hAnsi="Georgia"/>
          <w:b/>
        </w:rPr>
      </w:pPr>
    </w:p>
    <w:p w14:paraId="67363929" w14:textId="77777777" w:rsidR="00F2024C" w:rsidRPr="00D92A01" w:rsidRDefault="00F2024C" w:rsidP="00F2024C">
      <w:pPr>
        <w:jc w:val="both"/>
        <w:rPr>
          <w:rFonts w:ascii="Georgia" w:hAnsi="Georgia"/>
          <w:b/>
        </w:rPr>
      </w:pPr>
      <w:r w:rsidRPr="00D92A01">
        <w:rPr>
          <w:rFonts w:ascii="Georgia" w:hAnsi="Georgia"/>
          <w:b/>
        </w:rPr>
        <w:t>Mintakonfiguráció, 1 éves kiemelt gyártói garanciával, és teljes körű határvédelmi, menedzsment és next generation védelmi frissítésekkel:</w:t>
      </w:r>
    </w:p>
    <w:p w14:paraId="263BC20C" w14:textId="77777777" w:rsidR="00F2024C" w:rsidRPr="00841887" w:rsidRDefault="00F2024C" w:rsidP="00F2024C">
      <w:pPr>
        <w:jc w:val="both"/>
        <w:rPr>
          <w:rFonts w:ascii="Georgia" w:hAnsi="Georgia"/>
          <w:b/>
        </w:rPr>
      </w:pPr>
      <w:r w:rsidRPr="00841887">
        <w:rPr>
          <w:rFonts w:ascii="Georgia" w:hAnsi="Georgia"/>
          <w:b/>
        </w:rPr>
        <w:t>CPSG-8C-NGTX</w:t>
      </w:r>
    </w:p>
    <w:p w14:paraId="5D900C44" w14:textId="77777777" w:rsidR="00F2024C" w:rsidRPr="00841887" w:rsidRDefault="00F2024C" w:rsidP="00F2024C">
      <w:pPr>
        <w:jc w:val="both"/>
        <w:rPr>
          <w:rFonts w:ascii="Georgia" w:hAnsi="Georgia"/>
        </w:rPr>
      </w:pPr>
      <w:r w:rsidRPr="00841887">
        <w:rPr>
          <w:rFonts w:ascii="Georgia" w:hAnsi="Georgia"/>
        </w:rPr>
        <w:t>Security Gateway software for 8 cores with Next Generation Threat Prevention and SandBlast™ (NGTX) Package</w:t>
      </w:r>
      <w:r w:rsidRPr="00841887">
        <w:rPr>
          <w:rFonts w:ascii="Georgia" w:hAnsi="Georgia"/>
        </w:rPr>
        <w:tab/>
      </w:r>
      <w:r w:rsidRPr="00841887">
        <w:rPr>
          <w:rFonts w:ascii="Georgia" w:hAnsi="Georgia"/>
        </w:rPr>
        <w:tab/>
      </w:r>
      <w:r w:rsidRPr="00841887">
        <w:rPr>
          <w:rFonts w:ascii="Georgia" w:hAnsi="Georgia"/>
        </w:rPr>
        <w:tab/>
      </w:r>
      <w:r w:rsidRPr="00841887">
        <w:rPr>
          <w:rFonts w:ascii="Georgia" w:hAnsi="Georgia"/>
        </w:rPr>
        <w:tab/>
      </w:r>
      <w:r w:rsidRPr="00841887">
        <w:rPr>
          <w:rFonts w:ascii="Georgia" w:hAnsi="Georgia"/>
        </w:rPr>
        <w:tab/>
      </w:r>
      <w:r w:rsidRPr="00841887">
        <w:rPr>
          <w:rFonts w:ascii="Georgia" w:hAnsi="Georgia"/>
          <w:b/>
        </w:rPr>
        <w:t>1db</w:t>
      </w:r>
    </w:p>
    <w:p w14:paraId="7A337899" w14:textId="77777777" w:rsidR="00F2024C" w:rsidRPr="00841887" w:rsidRDefault="00F2024C" w:rsidP="00F2024C">
      <w:pPr>
        <w:jc w:val="both"/>
        <w:rPr>
          <w:rFonts w:ascii="Georgia" w:hAnsi="Georgia"/>
          <w:b/>
        </w:rPr>
      </w:pPr>
      <w:r w:rsidRPr="00841887">
        <w:rPr>
          <w:rFonts w:ascii="Georgia" w:hAnsi="Georgia"/>
          <w:b/>
        </w:rPr>
        <w:t>CPSG-8C-NGTX-HA</w:t>
      </w:r>
    </w:p>
    <w:p w14:paraId="23A67501" w14:textId="77777777" w:rsidR="00F2024C" w:rsidRPr="00841887" w:rsidRDefault="00F2024C" w:rsidP="00F2024C">
      <w:pPr>
        <w:jc w:val="both"/>
        <w:rPr>
          <w:rFonts w:ascii="Georgia" w:hAnsi="Georgia"/>
        </w:rPr>
      </w:pPr>
      <w:r w:rsidRPr="00841887">
        <w:rPr>
          <w:rFonts w:ascii="Georgia" w:hAnsi="Georgia"/>
        </w:rPr>
        <w:t>Security Gateway software for 8 cores with Next Generation Threat Prevention and SandBlast™ (NGTX) Package</w:t>
      </w:r>
      <w:r>
        <w:rPr>
          <w:rFonts w:ascii="Georgia" w:hAnsi="Georgia"/>
        </w:rPr>
        <w:t xml:space="preserve"> –</w:t>
      </w:r>
      <w:r w:rsidRPr="003852D5">
        <w:rPr>
          <w:rFonts w:ascii="Georgia" w:hAnsi="Georgia"/>
        </w:rPr>
        <w:t xml:space="preserve"> HA</w:t>
      </w:r>
      <w:r w:rsidRPr="00841887">
        <w:rPr>
          <w:rFonts w:ascii="Georgia" w:hAnsi="Georgia"/>
        </w:rPr>
        <w:tab/>
      </w:r>
      <w:r w:rsidRPr="00841887">
        <w:rPr>
          <w:rFonts w:ascii="Georgia" w:hAnsi="Georgia"/>
        </w:rPr>
        <w:tab/>
      </w:r>
      <w:r w:rsidRPr="00841887">
        <w:rPr>
          <w:rFonts w:ascii="Georgia" w:hAnsi="Georgia"/>
        </w:rPr>
        <w:tab/>
      </w:r>
      <w:r w:rsidRPr="00841887">
        <w:rPr>
          <w:rFonts w:ascii="Georgia" w:hAnsi="Georgia"/>
        </w:rPr>
        <w:tab/>
      </w:r>
      <w:r w:rsidRPr="00841887">
        <w:rPr>
          <w:rFonts w:ascii="Georgia" w:hAnsi="Georgia"/>
        </w:rPr>
        <w:tab/>
      </w:r>
      <w:r w:rsidRPr="00841887">
        <w:rPr>
          <w:rFonts w:ascii="Georgia" w:hAnsi="Georgia"/>
          <w:b/>
        </w:rPr>
        <w:t>1db</w:t>
      </w:r>
    </w:p>
    <w:p w14:paraId="43E35EBC" w14:textId="77777777" w:rsidR="00F2024C" w:rsidRPr="00841887" w:rsidRDefault="00F2024C" w:rsidP="00F2024C">
      <w:pPr>
        <w:jc w:val="both"/>
        <w:rPr>
          <w:rFonts w:ascii="Georgia" w:hAnsi="Georgia"/>
          <w:b/>
        </w:rPr>
      </w:pPr>
      <w:r w:rsidRPr="00841887">
        <w:rPr>
          <w:rFonts w:ascii="Georgia" w:hAnsi="Georgia"/>
          <w:b/>
        </w:rPr>
        <w:t>STANDARD-CES</w:t>
      </w:r>
    </w:p>
    <w:p w14:paraId="04B6350E" w14:textId="77777777" w:rsidR="00F2024C" w:rsidRDefault="00F2024C" w:rsidP="00F2024C">
      <w:pPr>
        <w:jc w:val="both"/>
        <w:rPr>
          <w:rFonts w:ascii="Georgia" w:hAnsi="Georgia"/>
          <w:b/>
        </w:rPr>
      </w:pPr>
      <w:r w:rsidRPr="00841887">
        <w:rPr>
          <w:rFonts w:ascii="Georgia" w:hAnsi="Georgia"/>
        </w:rPr>
        <w:t>Collaborative Enterprise Support, 1 year</w:t>
      </w:r>
      <w:r w:rsidRPr="00841887"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 w:rsidRPr="00841887">
        <w:rPr>
          <w:rFonts w:ascii="Georgia" w:hAnsi="Georgia"/>
          <w:b/>
        </w:rPr>
        <w:t>1 év</w:t>
      </w:r>
    </w:p>
    <w:p w14:paraId="5D1E1CFF" w14:textId="77777777" w:rsidR="00F2024C" w:rsidRDefault="00F2024C" w:rsidP="00F2024C">
      <w:pPr>
        <w:jc w:val="both"/>
        <w:rPr>
          <w:rFonts w:ascii="Georgia" w:hAnsi="Georgia"/>
          <w:b/>
        </w:rPr>
      </w:pPr>
      <w:r w:rsidRPr="00FD4AD7">
        <w:rPr>
          <w:rFonts w:ascii="Georgia" w:hAnsi="Georgia"/>
          <w:b/>
        </w:rPr>
        <w:t>CPSM-NGSM5</w:t>
      </w:r>
    </w:p>
    <w:p w14:paraId="674B4457" w14:textId="77777777" w:rsidR="00F2024C" w:rsidRDefault="00F2024C" w:rsidP="00F2024C">
      <w:pPr>
        <w:jc w:val="both"/>
        <w:rPr>
          <w:rFonts w:ascii="Georgia" w:hAnsi="Georgia"/>
          <w:b/>
        </w:rPr>
      </w:pPr>
      <w:r w:rsidRPr="00FD4AD7">
        <w:rPr>
          <w:rFonts w:ascii="Georgia" w:hAnsi="Georgia"/>
        </w:rPr>
        <w:t>Next Generation Security Management Software for 5 gateways (SmartEvent &amp; Compliance 1 year)</w:t>
      </w:r>
      <w:r>
        <w:rPr>
          <w:rFonts w:ascii="Georgia" w:hAnsi="Georgia"/>
        </w:rPr>
        <w:t xml:space="preserve"> 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 w:rsidRPr="00FD4AD7">
        <w:rPr>
          <w:rFonts w:ascii="Georgia" w:hAnsi="Georgia"/>
          <w:b/>
        </w:rPr>
        <w:t>1 év</w:t>
      </w:r>
    </w:p>
    <w:p w14:paraId="4D89B86A" w14:textId="77777777" w:rsidR="00F2024C" w:rsidRDefault="00F2024C" w:rsidP="00F2024C">
      <w:pPr>
        <w:jc w:val="both"/>
        <w:rPr>
          <w:rFonts w:ascii="Georgia" w:hAnsi="Georgia"/>
          <w:b/>
        </w:rPr>
      </w:pPr>
      <w:r w:rsidRPr="00FD4AD7">
        <w:rPr>
          <w:rFonts w:ascii="Georgia" w:hAnsi="Georgia"/>
          <w:b/>
        </w:rPr>
        <w:t>CPCES-CO-STANDARD-ADD</w:t>
      </w:r>
    </w:p>
    <w:p w14:paraId="3774892F" w14:textId="77777777" w:rsidR="00F2024C" w:rsidRPr="00FD4AD7" w:rsidRDefault="00F2024C" w:rsidP="00F2024C">
      <w:pPr>
        <w:jc w:val="both"/>
        <w:rPr>
          <w:rFonts w:ascii="Georgia" w:hAnsi="Georgia"/>
        </w:rPr>
      </w:pPr>
      <w:r w:rsidRPr="00FD4AD7">
        <w:rPr>
          <w:rFonts w:ascii="Georgia" w:hAnsi="Georgia"/>
        </w:rPr>
        <w:t>Standard Collaborative Enterprise Support For 1 Year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 w:rsidRPr="00FD4AD7">
        <w:rPr>
          <w:rFonts w:ascii="Georgia" w:hAnsi="Georgia"/>
          <w:b/>
        </w:rPr>
        <w:t>1 év</w:t>
      </w:r>
    </w:p>
    <w:p w14:paraId="0CBF9F47" w14:textId="77777777" w:rsidR="00F2024C" w:rsidRDefault="00F2024C" w:rsidP="00F2024C">
      <w:pPr>
        <w:jc w:val="both"/>
        <w:rPr>
          <w:rFonts w:ascii="Georgia" w:hAnsi="Georgia"/>
        </w:rPr>
      </w:pPr>
    </w:p>
    <w:p w14:paraId="2E4E1A0C" w14:textId="77777777" w:rsidR="00F2024C" w:rsidRPr="00EF5E5A" w:rsidRDefault="00F2024C" w:rsidP="00F2024C">
      <w:pPr>
        <w:jc w:val="both"/>
        <w:rPr>
          <w:rFonts w:ascii="Georgia" w:hAnsi="Georgia"/>
          <w:b/>
        </w:rPr>
      </w:pPr>
      <w:r w:rsidRPr="00BF721B">
        <w:rPr>
          <w:rFonts w:ascii="Georgia" w:hAnsi="Georgia"/>
        </w:rPr>
        <w:t xml:space="preserve">A </w:t>
      </w:r>
      <w:r>
        <w:rPr>
          <w:rFonts w:ascii="Georgia" w:hAnsi="Georgia"/>
        </w:rPr>
        <w:t xml:space="preserve">szoftver leszállításának határideje: </w:t>
      </w:r>
      <w:r w:rsidRPr="00EF5E5A">
        <w:rPr>
          <w:rFonts w:ascii="Georgia" w:hAnsi="Georgia"/>
          <w:b/>
        </w:rPr>
        <w:t>201</w:t>
      </w:r>
      <w:r>
        <w:rPr>
          <w:rFonts w:ascii="Georgia" w:hAnsi="Georgia"/>
          <w:b/>
        </w:rPr>
        <w:t>7</w:t>
      </w:r>
      <w:r w:rsidRPr="00EF5E5A">
        <w:rPr>
          <w:rFonts w:ascii="Georgia" w:hAnsi="Georgia"/>
          <w:b/>
        </w:rPr>
        <w:t>. 06. 10.</w:t>
      </w:r>
    </w:p>
    <w:p w14:paraId="0549FB21" w14:textId="77777777" w:rsidR="00F2024C" w:rsidRPr="00841887" w:rsidRDefault="00F2024C" w:rsidP="00F2024C">
      <w:pPr>
        <w:jc w:val="both"/>
        <w:rPr>
          <w:rFonts w:ascii="Georgia" w:hAnsi="Georgia"/>
        </w:rPr>
      </w:pPr>
    </w:p>
    <w:p w14:paraId="0233E062" w14:textId="77777777" w:rsidR="00F2024C" w:rsidRPr="00BF721B" w:rsidRDefault="00F2024C" w:rsidP="00F2024C">
      <w:pPr>
        <w:jc w:val="both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A fenti </w:t>
      </w:r>
      <w:r w:rsidRPr="00BF721B">
        <w:rPr>
          <w:rFonts w:ascii="Georgia" w:hAnsi="Georgia"/>
          <w:b/>
        </w:rPr>
        <w:t>szoftver üzembe helyezési feladatainak elvégzése</w:t>
      </w:r>
    </w:p>
    <w:p w14:paraId="1B33B658" w14:textId="77777777" w:rsidR="00F2024C" w:rsidRDefault="00F2024C" w:rsidP="00F2024C">
      <w:pPr>
        <w:pStyle w:val="Listaszerbekezds"/>
        <w:numPr>
          <w:ilvl w:val="0"/>
          <w:numId w:val="23"/>
        </w:numPr>
        <w:spacing w:after="160" w:line="256" w:lineRule="auto"/>
        <w:jc w:val="both"/>
        <w:rPr>
          <w:rFonts w:ascii="Georgia" w:hAnsi="Georgia"/>
        </w:rPr>
      </w:pPr>
      <w:r w:rsidRPr="0036787E">
        <w:rPr>
          <w:rFonts w:ascii="Georgia" w:hAnsi="Georgia"/>
        </w:rPr>
        <w:t>Migrációs feladat elvégzése</w:t>
      </w:r>
      <w:r>
        <w:rPr>
          <w:rFonts w:ascii="Georgia" w:hAnsi="Georgia"/>
        </w:rPr>
        <w:t>,</w:t>
      </w:r>
    </w:p>
    <w:p w14:paraId="29E6FDED" w14:textId="77777777" w:rsidR="00F2024C" w:rsidRDefault="00F2024C" w:rsidP="00F2024C">
      <w:pPr>
        <w:pStyle w:val="Listaszerbekezds"/>
        <w:numPr>
          <w:ilvl w:val="0"/>
          <w:numId w:val="23"/>
        </w:numPr>
        <w:spacing w:after="160" w:line="256" w:lineRule="auto"/>
        <w:jc w:val="both"/>
        <w:rPr>
          <w:rFonts w:ascii="Georgia" w:hAnsi="Georgia"/>
        </w:rPr>
      </w:pPr>
      <w:r>
        <w:rPr>
          <w:rFonts w:ascii="Georgia" w:hAnsi="Georgia"/>
        </w:rPr>
        <w:t>m</w:t>
      </w:r>
      <w:r w:rsidRPr="0036787E">
        <w:rPr>
          <w:rFonts w:ascii="Georgia" w:hAnsi="Georgia"/>
        </w:rPr>
        <w:t>űszaki egyeztetés, felmérés, szabályok konszolidálása, redesign</w:t>
      </w:r>
      <w:r>
        <w:rPr>
          <w:rFonts w:ascii="Georgia" w:hAnsi="Georgia"/>
        </w:rPr>
        <w:t>,</w:t>
      </w:r>
    </w:p>
    <w:p w14:paraId="1DA8412B" w14:textId="77777777" w:rsidR="00F2024C" w:rsidRDefault="00F2024C" w:rsidP="00F2024C">
      <w:pPr>
        <w:pStyle w:val="Listaszerbekezds"/>
        <w:numPr>
          <w:ilvl w:val="0"/>
          <w:numId w:val="23"/>
        </w:numPr>
        <w:spacing w:after="160" w:line="256" w:lineRule="auto"/>
        <w:jc w:val="both"/>
        <w:rPr>
          <w:rFonts w:ascii="Georgia" w:hAnsi="Georgia"/>
        </w:rPr>
      </w:pPr>
      <w:r w:rsidRPr="0036787E">
        <w:rPr>
          <w:rFonts w:ascii="Georgia" w:hAnsi="Georgia"/>
        </w:rPr>
        <w:t>Security Gateway és Management Installáció</w:t>
      </w:r>
      <w:r>
        <w:rPr>
          <w:rFonts w:ascii="Georgia" w:hAnsi="Georgia"/>
        </w:rPr>
        <w:t>,</w:t>
      </w:r>
    </w:p>
    <w:p w14:paraId="5AD8E0D1" w14:textId="77777777" w:rsidR="00F2024C" w:rsidRDefault="00F2024C" w:rsidP="00F2024C">
      <w:pPr>
        <w:pStyle w:val="Listaszerbekezds"/>
        <w:numPr>
          <w:ilvl w:val="0"/>
          <w:numId w:val="23"/>
        </w:numPr>
        <w:spacing w:after="160" w:line="256" w:lineRule="auto"/>
        <w:jc w:val="both"/>
        <w:rPr>
          <w:rFonts w:ascii="Georgia" w:hAnsi="Georgia"/>
        </w:rPr>
      </w:pPr>
      <w:r w:rsidRPr="0036787E">
        <w:rPr>
          <w:rFonts w:ascii="Georgia" w:hAnsi="Georgia"/>
        </w:rPr>
        <w:t xml:space="preserve">Zorp policy migrálása </w:t>
      </w:r>
      <w:r>
        <w:rPr>
          <w:rFonts w:ascii="Georgia" w:hAnsi="Georgia"/>
        </w:rPr>
        <w:t xml:space="preserve">az új tűzfalba (pl.: </w:t>
      </w:r>
      <w:r w:rsidRPr="0036787E">
        <w:rPr>
          <w:rFonts w:ascii="Georgia" w:hAnsi="Georgia"/>
        </w:rPr>
        <w:t>Check Point-ba</w:t>
      </w:r>
      <w:r>
        <w:rPr>
          <w:rFonts w:ascii="Georgia" w:hAnsi="Georgia"/>
        </w:rPr>
        <w:t>)</w:t>
      </w:r>
      <w:r w:rsidRPr="0036787E">
        <w:rPr>
          <w:rFonts w:ascii="Georgia" w:hAnsi="Georgia"/>
        </w:rPr>
        <w:t>, többi alre</w:t>
      </w:r>
      <w:r>
        <w:rPr>
          <w:rFonts w:ascii="Georgia" w:hAnsi="Georgia"/>
        </w:rPr>
        <w:t>ndszer (Cisco, Fortinet bevonásával</w:t>
      </w:r>
      <w:r w:rsidRPr="0036787E">
        <w:rPr>
          <w:rFonts w:ascii="Georgia" w:hAnsi="Georgia"/>
        </w:rPr>
        <w:t>)</w:t>
      </w:r>
      <w:r>
        <w:rPr>
          <w:rFonts w:ascii="Georgia" w:hAnsi="Georgia"/>
        </w:rPr>
        <w:t>.</w:t>
      </w:r>
    </w:p>
    <w:p w14:paraId="4D3595BB" w14:textId="77777777" w:rsidR="00F2024C" w:rsidRDefault="00F2024C" w:rsidP="00F2024C">
      <w:pPr>
        <w:pStyle w:val="Listaszerbekezds"/>
        <w:numPr>
          <w:ilvl w:val="0"/>
          <w:numId w:val="23"/>
        </w:numPr>
        <w:spacing w:after="160" w:line="256" w:lineRule="auto"/>
        <w:jc w:val="both"/>
        <w:rPr>
          <w:rFonts w:ascii="Georgia" w:hAnsi="Georgia"/>
        </w:rPr>
      </w:pPr>
      <w:r w:rsidRPr="00115B4D">
        <w:rPr>
          <w:rFonts w:ascii="Georgia" w:hAnsi="Georgia"/>
        </w:rPr>
        <w:t>NGTP modulok beállítása</w:t>
      </w:r>
      <w:r>
        <w:rPr>
          <w:rFonts w:ascii="Georgia" w:hAnsi="Georgia"/>
        </w:rPr>
        <w:t>,</w:t>
      </w:r>
    </w:p>
    <w:p w14:paraId="1BBDFEAD" w14:textId="77777777" w:rsidR="00F2024C" w:rsidRDefault="00F2024C" w:rsidP="00F2024C">
      <w:pPr>
        <w:pStyle w:val="Listaszerbekezds"/>
        <w:numPr>
          <w:ilvl w:val="0"/>
          <w:numId w:val="23"/>
        </w:numPr>
        <w:spacing w:after="160" w:line="256" w:lineRule="auto"/>
        <w:jc w:val="both"/>
        <w:rPr>
          <w:rFonts w:ascii="Georgia" w:hAnsi="Georgia"/>
        </w:rPr>
      </w:pPr>
      <w:r>
        <w:rPr>
          <w:rFonts w:ascii="Georgia" w:hAnsi="Georgia"/>
        </w:rPr>
        <w:t>á</w:t>
      </w:r>
      <w:r w:rsidRPr="00115B4D">
        <w:rPr>
          <w:rFonts w:ascii="Georgia" w:hAnsi="Georgia"/>
        </w:rPr>
        <w:t xml:space="preserve">tállás, átállást követő napi </w:t>
      </w:r>
      <w:r>
        <w:rPr>
          <w:rFonts w:ascii="Georgia" w:hAnsi="Georgia"/>
        </w:rPr>
        <w:t>helyszíni</w:t>
      </w:r>
      <w:r w:rsidRPr="00115B4D">
        <w:rPr>
          <w:rFonts w:ascii="Georgia" w:hAnsi="Georgia"/>
        </w:rPr>
        <w:t xml:space="preserve"> felügyelet</w:t>
      </w:r>
      <w:r>
        <w:rPr>
          <w:rFonts w:ascii="Georgia" w:hAnsi="Georgia"/>
        </w:rPr>
        <w:t>,</w:t>
      </w:r>
    </w:p>
    <w:p w14:paraId="62E00139" w14:textId="77777777" w:rsidR="00F2024C" w:rsidRDefault="00F2024C" w:rsidP="00F2024C">
      <w:pPr>
        <w:pStyle w:val="Listaszerbekezds"/>
        <w:numPr>
          <w:ilvl w:val="0"/>
          <w:numId w:val="23"/>
        </w:numPr>
        <w:spacing w:after="160" w:line="256" w:lineRule="auto"/>
        <w:jc w:val="both"/>
        <w:rPr>
          <w:rFonts w:ascii="Georgia" w:hAnsi="Georgia"/>
        </w:rPr>
      </w:pPr>
      <w:r>
        <w:rPr>
          <w:rFonts w:ascii="Georgia" w:hAnsi="Georgia"/>
        </w:rPr>
        <w:t>r</w:t>
      </w:r>
      <w:r w:rsidRPr="00115B4D">
        <w:rPr>
          <w:rFonts w:ascii="Georgia" w:hAnsi="Georgia"/>
        </w:rPr>
        <w:t>endszer és megvalósulási dokumentáció (rendszerterv, rendszerbiztonsági terv, üzemeltetői dokumentáció</w:t>
      </w:r>
      <w:r>
        <w:rPr>
          <w:rFonts w:ascii="Georgia" w:hAnsi="Georgia"/>
        </w:rPr>
        <w:t>)</w:t>
      </w:r>
    </w:p>
    <w:p w14:paraId="469BC165" w14:textId="77777777" w:rsidR="00F2024C" w:rsidRDefault="00F2024C" w:rsidP="00F2024C">
      <w:pPr>
        <w:pStyle w:val="Listaszerbekezds"/>
        <w:numPr>
          <w:ilvl w:val="0"/>
          <w:numId w:val="23"/>
        </w:numPr>
        <w:spacing w:after="160" w:line="256" w:lineRule="auto"/>
        <w:jc w:val="both"/>
        <w:rPr>
          <w:rFonts w:ascii="Georgia" w:hAnsi="Georgia"/>
        </w:rPr>
      </w:pPr>
      <w:r>
        <w:rPr>
          <w:rFonts w:ascii="Georgia" w:hAnsi="Georgia"/>
        </w:rPr>
        <w:t>ü</w:t>
      </w:r>
      <w:r w:rsidRPr="00115B4D">
        <w:rPr>
          <w:rFonts w:ascii="Georgia" w:hAnsi="Georgia"/>
        </w:rPr>
        <w:t>zemeltetői oktatás</w:t>
      </w:r>
      <w:r>
        <w:rPr>
          <w:rFonts w:ascii="Georgia" w:hAnsi="Georgia"/>
        </w:rPr>
        <w:t>,</w:t>
      </w:r>
    </w:p>
    <w:p w14:paraId="605729CA" w14:textId="77777777" w:rsidR="00F2024C" w:rsidRPr="00115B4D" w:rsidRDefault="00F2024C" w:rsidP="00F2024C">
      <w:pPr>
        <w:pStyle w:val="Listaszerbekezds"/>
        <w:numPr>
          <w:ilvl w:val="0"/>
          <w:numId w:val="23"/>
        </w:numPr>
        <w:spacing w:after="160" w:line="256" w:lineRule="auto"/>
        <w:jc w:val="both"/>
        <w:rPr>
          <w:rFonts w:ascii="Georgia" w:hAnsi="Georgia"/>
        </w:rPr>
      </w:pPr>
      <w:r>
        <w:rPr>
          <w:rFonts w:ascii="Georgia" w:hAnsi="Georgia"/>
        </w:rPr>
        <w:t>l</w:t>
      </w:r>
      <w:r w:rsidRPr="0087075F">
        <w:rPr>
          <w:rFonts w:ascii="Georgia" w:hAnsi="Georgia"/>
        </w:rPr>
        <w:t xml:space="preserve">ogisztika és </w:t>
      </w:r>
      <w:r>
        <w:rPr>
          <w:rFonts w:ascii="Georgia" w:hAnsi="Georgia"/>
        </w:rPr>
        <w:t xml:space="preserve">külső </w:t>
      </w:r>
      <w:r w:rsidRPr="0087075F">
        <w:rPr>
          <w:rFonts w:ascii="Georgia" w:hAnsi="Georgia"/>
        </w:rPr>
        <w:t xml:space="preserve">projekt </w:t>
      </w:r>
      <w:r>
        <w:rPr>
          <w:rFonts w:ascii="Georgia" w:hAnsi="Georgia"/>
        </w:rPr>
        <w:t>koordináció, valamint projektadminisztráció.</w:t>
      </w:r>
    </w:p>
    <w:p w14:paraId="0AEB0C05" w14:textId="77777777" w:rsidR="00F2024C" w:rsidRDefault="00F2024C" w:rsidP="00F2024C">
      <w:pPr>
        <w:jc w:val="both"/>
        <w:rPr>
          <w:rFonts w:ascii="Georgia" w:hAnsi="Georgia"/>
        </w:rPr>
      </w:pPr>
    </w:p>
    <w:p w14:paraId="7638C2ED" w14:textId="77777777" w:rsidR="00F2024C" w:rsidRDefault="00F2024C" w:rsidP="00F2024C">
      <w:pPr>
        <w:jc w:val="both"/>
        <w:rPr>
          <w:rFonts w:ascii="Georgia" w:hAnsi="Georgia"/>
          <w:b/>
        </w:rPr>
      </w:pPr>
      <w:r w:rsidRPr="00BF721B">
        <w:rPr>
          <w:rFonts w:ascii="Georgia" w:hAnsi="Georgia"/>
        </w:rPr>
        <w:t>A feladat teljesítésének határideje</w:t>
      </w:r>
      <w:r>
        <w:rPr>
          <w:rFonts w:ascii="Georgia" w:hAnsi="Georgia"/>
        </w:rPr>
        <w:t xml:space="preserve">: </w:t>
      </w:r>
      <w:r w:rsidRPr="00BF721B">
        <w:rPr>
          <w:rFonts w:ascii="Georgia" w:hAnsi="Georgia"/>
          <w:b/>
        </w:rPr>
        <w:t>201</w:t>
      </w:r>
      <w:r>
        <w:rPr>
          <w:rFonts w:ascii="Georgia" w:hAnsi="Georgia"/>
          <w:b/>
        </w:rPr>
        <w:t>7</w:t>
      </w:r>
      <w:r w:rsidRPr="00BF721B">
        <w:rPr>
          <w:rFonts w:ascii="Georgia" w:hAnsi="Georgia"/>
          <w:b/>
        </w:rPr>
        <w:t>. 08. 31.</w:t>
      </w:r>
    </w:p>
    <w:p w14:paraId="7A9AF741" w14:textId="77777777" w:rsidR="00F2024C" w:rsidRDefault="00F2024C" w:rsidP="00F2024C">
      <w:pPr>
        <w:jc w:val="both"/>
        <w:rPr>
          <w:rFonts w:ascii="Georgia" w:hAnsi="Georgia"/>
          <w:b/>
        </w:rPr>
      </w:pPr>
    </w:p>
    <w:p w14:paraId="260C6DE1" w14:textId="77777777" w:rsidR="00F2024C" w:rsidRDefault="00F2024C" w:rsidP="00F2024C">
      <w:pPr>
        <w:jc w:val="both"/>
        <w:rPr>
          <w:rFonts w:ascii="Georgia" w:hAnsi="Georgia"/>
          <w:b/>
          <w:u w:val="single"/>
        </w:rPr>
      </w:pPr>
      <w:r w:rsidRPr="004959DF">
        <w:rPr>
          <w:rFonts w:ascii="Georgia" w:hAnsi="Georgia"/>
          <w:b/>
          <w:u w:val="single"/>
        </w:rPr>
        <w:t>Az 1/a. és 1/b. pontok tekintetében a</w:t>
      </w:r>
      <w:r>
        <w:rPr>
          <w:rFonts w:ascii="Georgia" w:hAnsi="Georgia"/>
          <w:b/>
          <w:u w:val="single"/>
        </w:rPr>
        <w:t>z ajánlott</w:t>
      </w:r>
      <w:r w:rsidRPr="004959DF">
        <w:rPr>
          <w:rFonts w:ascii="Georgia" w:hAnsi="Georgia"/>
          <w:b/>
          <w:u w:val="single"/>
        </w:rPr>
        <w:t xml:space="preserve"> megoldás gyártójára vonatkozó követelmény:</w:t>
      </w:r>
    </w:p>
    <w:p w14:paraId="399C4396" w14:textId="77777777" w:rsidR="00F2024C" w:rsidRPr="004959DF" w:rsidRDefault="00F2024C" w:rsidP="00F2024C">
      <w:pPr>
        <w:jc w:val="both"/>
        <w:rPr>
          <w:rFonts w:ascii="Georgia" w:hAnsi="Georgia"/>
          <w:b/>
          <w:u w:val="single"/>
        </w:rPr>
      </w:pPr>
    </w:p>
    <w:p w14:paraId="1317A81C" w14:textId="06111963" w:rsidR="0004100A" w:rsidRDefault="00F2024C" w:rsidP="00F2024C">
      <w:pPr>
        <w:jc w:val="both"/>
        <w:rPr>
          <w:rFonts w:ascii="Georgia" w:hAnsi="Georgia"/>
          <w:b/>
          <w:bCs/>
          <w:color w:val="000000"/>
        </w:rPr>
      </w:pPr>
      <w:r w:rsidRPr="004959DF">
        <w:rPr>
          <w:rFonts w:ascii="Georgia" w:hAnsi="Georgia"/>
        </w:rPr>
        <w:t>•</w:t>
      </w:r>
      <w:r w:rsidRPr="004959DF">
        <w:rPr>
          <w:rFonts w:ascii="Georgia" w:hAnsi="Georgia"/>
        </w:rPr>
        <w:tab/>
        <w:t>A megajánlott megoldás gyártója rendelkezzen minimum 15 év tapasztalattal</w:t>
      </w:r>
      <w:r>
        <w:rPr>
          <w:rFonts w:ascii="Georgia" w:hAnsi="Georgia"/>
        </w:rPr>
        <w:t xml:space="preserve"> az Internet Biztonsági piacon.</w:t>
      </w:r>
      <w:r w:rsidR="0004100A">
        <w:rPr>
          <w:rFonts w:ascii="Georgia" w:hAnsi="Georgia"/>
          <w:b/>
          <w:bCs/>
          <w:color w:val="000000"/>
        </w:rPr>
        <w:br w:type="page"/>
      </w:r>
    </w:p>
    <w:p w14:paraId="6E460802" w14:textId="24A1FDA1" w:rsidR="00E6326F" w:rsidRDefault="00FA45DC" w:rsidP="00B611B4">
      <w:pPr>
        <w:spacing w:line="276" w:lineRule="auto"/>
        <w:jc w:val="right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lastRenderedPageBreak/>
        <w:t>3</w:t>
      </w:r>
      <w:r w:rsidR="00E6326F" w:rsidRPr="00E6326F">
        <w:rPr>
          <w:rFonts w:ascii="Georgia" w:hAnsi="Georgia"/>
          <w:bCs/>
          <w:color w:val="000000"/>
        </w:rPr>
        <w:t>. számú melléklet</w:t>
      </w:r>
    </w:p>
    <w:p w14:paraId="0FAE29B1" w14:textId="77777777" w:rsidR="00E6326F" w:rsidRDefault="00E6326F" w:rsidP="00B611B4">
      <w:pPr>
        <w:spacing w:line="276" w:lineRule="auto"/>
        <w:jc w:val="right"/>
        <w:rPr>
          <w:rFonts w:ascii="Georgia" w:hAnsi="Georgia"/>
          <w:bCs/>
          <w:color w:val="000000"/>
        </w:rPr>
      </w:pPr>
    </w:p>
    <w:p w14:paraId="2782339C" w14:textId="77777777" w:rsidR="00E6326F" w:rsidRDefault="00E6326F" w:rsidP="00B611B4">
      <w:pPr>
        <w:spacing w:line="276" w:lineRule="auto"/>
        <w:jc w:val="center"/>
        <w:rPr>
          <w:rFonts w:ascii="Georgia" w:hAnsi="Georgia"/>
          <w:b/>
        </w:rPr>
      </w:pPr>
    </w:p>
    <w:p w14:paraId="4902A603" w14:textId="77777777" w:rsidR="00E6326F" w:rsidRDefault="00E6326F" w:rsidP="00B611B4">
      <w:pPr>
        <w:spacing w:line="276" w:lineRule="auto"/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>NYILATKOZAT A KBT. 138. § (3) BEKEZDÉSE ALAPJÁN</w:t>
      </w:r>
    </w:p>
    <w:p w14:paraId="05A79FBA" w14:textId="77777777" w:rsidR="00E6326F" w:rsidRDefault="00E6326F" w:rsidP="00B611B4">
      <w:pPr>
        <w:autoSpaceDE w:val="0"/>
        <w:autoSpaceDN w:val="0"/>
        <w:adjustRightInd w:val="0"/>
        <w:spacing w:before="480" w:after="240" w:line="276" w:lineRule="auto"/>
        <w:jc w:val="both"/>
        <w:rPr>
          <w:rFonts w:ascii="Georgia" w:hAnsi="Georgia"/>
        </w:rPr>
      </w:pPr>
      <w:r>
        <w:rPr>
          <w:rFonts w:ascii="Georgia" w:hAnsi="Georgia"/>
        </w:rPr>
        <w:t xml:space="preserve">Alulírott ………………………….., mint a …………………………. cégjegyzésre jogosult képviselője, a(z) </w:t>
      </w:r>
      <w:r>
        <w:rPr>
          <w:rFonts w:ascii="Georgia" w:hAnsi="Georgia"/>
          <w:bCs/>
        </w:rPr>
        <w:t>„</w:t>
      </w:r>
      <w:r>
        <w:rPr>
          <w:rFonts w:ascii="Georgia" w:hAnsi="Georgia"/>
          <w:b/>
          <w:bCs/>
        </w:rPr>
        <w:t>……………………………………………………………</w:t>
      </w:r>
      <w:r>
        <w:rPr>
          <w:rFonts w:ascii="Georgia" w:hAnsi="Georgia"/>
          <w:bCs/>
        </w:rPr>
        <w:t xml:space="preserve">” </w:t>
      </w:r>
      <w:r>
        <w:rPr>
          <w:rFonts w:ascii="Georgia" w:hAnsi="Georgia"/>
        </w:rPr>
        <w:t>tárgyú közbeszerzési szerződés vonatkozásában a közbeszerzésekről szóló 2015. évi CXLIII, törvény 138. § (3) bekezdése alapján a következő nyilatkozatot teszem.</w:t>
      </w:r>
    </w:p>
    <w:p w14:paraId="0AA765DC" w14:textId="77777777" w:rsidR="00E6326F" w:rsidRDefault="00E6326F" w:rsidP="00B611B4">
      <w:pPr>
        <w:spacing w:line="276" w:lineRule="auto"/>
        <w:rPr>
          <w:rFonts w:ascii="Georgia" w:hAnsi="Georgia"/>
        </w:rPr>
      </w:pPr>
      <w:r>
        <w:rPr>
          <w:rFonts w:ascii="Georgia" w:hAnsi="Georgia"/>
        </w:rPr>
        <w:t>A szerződés teljesítése során alvállalkozó bevonására nem kerül sor.</w:t>
      </w:r>
    </w:p>
    <w:p w14:paraId="52FB60BE" w14:textId="77777777" w:rsidR="00E6326F" w:rsidRDefault="00E6326F" w:rsidP="00B611B4">
      <w:pPr>
        <w:spacing w:line="276" w:lineRule="auto"/>
        <w:rPr>
          <w:rFonts w:ascii="Georgia" w:hAnsi="Georgia"/>
        </w:rPr>
      </w:pPr>
    </w:p>
    <w:p w14:paraId="10BB3F3B" w14:textId="77777777" w:rsidR="00E6326F" w:rsidRDefault="00E6326F" w:rsidP="00B611B4">
      <w:pPr>
        <w:spacing w:line="276" w:lineRule="auto"/>
        <w:rPr>
          <w:rFonts w:ascii="Georgia" w:hAnsi="Georgia"/>
        </w:rPr>
      </w:pPr>
      <w:r>
        <w:rPr>
          <w:rFonts w:ascii="Georgia" w:hAnsi="Georgia"/>
        </w:rPr>
        <w:t>Vagy</w:t>
      </w:r>
      <w:r>
        <w:rPr>
          <w:rStyle w:val="Lbjegyzet-hivatkozs"/>
          <w:rFonts w:ascii="Georgia" w:hAnsi="Georgia"/>
        </w:rPr>
        <w:footnoteReference w:id="1"/>
      </w:r>
      <w:r>
        <w:rPr>
          <w:rFonts w:ascii="Georgia" w:hAnsi="Georgia"/>
        </w:rPr>
        <w:t>:</w:t>
      </w:r>
    </w:p>
    <w:p w14:paraId="7A75649D" w14:textId="77777777" w:rsidR="00E6326F" w:rsidRDefault="00E6326F" w:rsidP="00B611B4">
      <w:pPr>
        <w:spacing w:line="276" w:lineRule="auto"/>
        <w:rPr>
          <w:rFonts w:ascii="Georgia" w:hAnsi="Georgia"/>
        </w:rPr>
      </w:pPr>
    </w:p>
    <w:p w14:paraId="04A1E55B" w14:textId="77777777" w:rsidR="00E6326F" w:rsidRDefault="00E6326F" w:rsidP="00B611B4">
      <w:pPr>
        <w:spacing w:line="276" w:lineRule="auto"/>
        <w:rPr>
          <w:rFonts w:ascii="Georgia" w:hAnsi="Georgia"/>
        </w:rPr>
      </w:pPr>
      <w:r>
        <w:rPr>
          <w:rFonts w:ascii="Georgia" w:hAnsi="Georgia"/>
        </w:rPr>
        <w:t>A szerződés teljesítésben a következő alvállalkozók vesznek részt:</w:t>
      </w:r>
    </w:p>
    <w:p w14:paraId="51E89386" w14:textId="77777777" w:rsidR="00E6326F" w:rsidRDefault="00E6326F" w:rsidP="00B611B4">
      <w:pPr>
        <w:spacing w:line="276" w:lineRule="auto"/>
        <w:rPr>
          <w:rFonts w:ascii="Georgia" w:hAnsi="Georg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6"/>
        <w:gridCol w:w="2456"/>
      </w:tblGrid>
      <w:tr w:rsidR="00E6326F" w14:paraId="09B04AF3" w14:textId="77777777" w:rsidTr="00C77FA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04FBF" w14:textId="77777777" w:rsidR="00E6326F" w:rsidRDefault="00E6326F" w:rsidP="00B611B4">
            <w:pPr>
              <w:spacing w:before="120" w:after="120" w:line="276" w:lineRule="auto"/>
              <w:rPr>
                <w:rFonts w:ascii="Georgia" w:hAnsi="Georgia"/>
                <w:b/>
                <w:lang w:eastAsia="en-US"/>
              </w:rPr>
            </w:pPr>
            <w:r>
              <w:rPr>
                <w:rFonts w:ascii="Georgia" w:hAnsi="Georgia"/>
                <w:b/>
                <w:lang w:eastAsia="en-US"/>
              </w:rPr>
              <w:t>Az alvállalkozókra vonatkozó adatok</w:t>
            </w:r>
            <w:r>
              <w:rPr>
                <w:rStyle w:val="Lbjegyzet-hivatkozs"/>
                <w:rFonts w:ascii="Georgia" w:hAnsi="Georgia"/>
                <w:b/>
                <w:lang w:eastAsia="en-US"/>
              </w:rPr>
              <w:footnoteReference w:id="2"/>
            </w:r>
            <w:r>
              <w:rPr>
                <w:rFonts w:ascii="Georgia" w:hAnsi="Georgia"/>
                <w:b/>
                <w:lang w:eastAsia="en-US"/>
              </w:rPr>
              <w:t>:</w:t>
            </w:r>
          </w:p>
        </w:tc>
      </w:tr>
      <w:tr w:rsidR="00E6326F" w14:paraId="1D31DBDF" w14:textId="77777777" w:rsidTr="00C77FAB"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809B8" w14:textId="77777777" w:rsidR="00E6326F" w:rsidRDefault="00E6326F" w:rsidP="00B611B4">
            <w:pPr>
              <w:spacing w:before="120" w:after="120" w:line="276" w:lineRule="auto"/>
              <w:ind w:left="708"/>
              <w:rPr>
                <w:rFonts w:ascii="Georgia" w:hAnsi="Georgia"/>
                <w:lang w:eastAsia="en-US"/>
              </w:rPr>
            </w:pPr>
            <w:r>
              <w:rPr>
                <w:rFonts w:ascii="Georgia" w:hAnsi="Georgia"/>
                <w:lang w:eastAsia="en-US"/>
              </w:rPr>
              <w:t>neve: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AF96" w14:textId="77777777" w:rsidR="00E6326F" w:rsidRDefault="00E6326F" w:rsidP="00B611B4">
            <w:pPr>
              <w:spacing w:before="120" w:after="120" w:line="276" w:lineRule="auto"/>
              <w:rPr>
                <w:rFonts w:ascii="Georgia" w:hAnsi="Georgia"/>
                <w:lang w:eastAsia="en-US"/>
              </w:rPr>
            </w:pPr>
          </w:p>
        </w:tc>
      </w:tr>
      <w:tr w:rsidR="00E6326F" w14:paraId="1354393D" w14:textId="77777777" w:rsidTr="00C77FAB"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CAD57" w14:textId="77777777" w:rsidR="00E6326F" w:rsidRDefault="00E6326F" w:rsidP="00B611B4">
            <w:pPr>
              <w:spacing w:before="120" w:after="120" w:line="276" w:lineRule="auto"/>
              <w:ind w:left="708"/>
              <w:rPr>
                <w:rFonts w:ascii="Georgia" w:hAnsi="Georgia"/>
                <w:lang w:eastAsia="en-US"/>
              </w:rPr>
            </w:pPr>
            <w:r>
              <w:rPr>
                <w:rFonts w:ascii="Georgia" w:hAnsi="Georgia"/>
                <w:lang w:eastAsia="en-US"/>
              </w:rPr>
              <w:t>székhelye: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A656" w14:textId="77777777" w:rsidR="00E6326F" w:rsidRDefault="00E6326F" w:rsidP="00B611B4">
            <w:pPr>
              <w:spacing w:before="120" w:after="120" w:line="276" w:lineRule="auto"/>
              <w:rPr>
                <w:rFonts w:ascii="Georgia" w:hAnsi="Georgia"/>
                <w:lang w:eastAsia="en-US"/>
              </w:rPr>
            </w:pPr>
          </w:p>
        </w:tc>
      </w:tr>
      <w:tr w:rsidR="00E6326F" w14:paraId="5BB041CE" w14:textId="77777777" w:rsidTr="00C77FAB"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4A6B7" w14:textId="77777777" w:rsidR="00E6326F" w:rsidRDefault="00E6326F" w:rsidP="00B611B4">
            <w:pPr>
              <w:spacing w:before="120" w:after="120" w:line="276" w:lineRule="auto"/>
              <w:ind w:left="708"/>
              <w:rPr>
                <w:rFonts w:ascii="Georgia" w:hAnsi="Georgia"/>
                <w:lang w:eastAsia="en-US"/>
              </w:rPr>
            </w:pPr>
            <w:r>
              <w:rPr>
                <w:rFonts w:ascii="Georgia" w:hAnsi="Georgia"/>
                <w:lang w:eastAsia="en-US"/>
              </w:rPr>
              <w:t>adószáma: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6DE2" w14:textId="77777777" w:rsidR="00E6326F" w:rsidRDefault="00E6326F" w:rsidP="00B611B4">
            <w:pPr>
              <w:spacing w:before="120" w:after="120" w:line="276" w:lineRule="auto"/>
              <w:rPr>
                <w:rFonts w:ascii="Georgia" w:hAnsi="Georgia"/>
                <w:lang w:eastAsia="en-US"/>
              </w:rPr>
            </w:pPr>
          </w:p>
        </w:tc>
      </w:tr>
      <w:tr w:rsidR="00E6326F" w14:paraId="4F251504" w14:textId="77777777" w:rsidTr="00C77FAB"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95959" w14:textId="77777777" w:rsidR="00E6326F" w:rsidRDefault="00E6326F" w:rsidP="00B611B4">
            <w:pPr>
              <w:spacing w:before="120" w:after="120" w:line="276" w:lineRule="auto"/>
              <w:ind w:left="708"/>
              <w:rPr>
                <w:rFonts w:ascii="Georgia" w:hAnsi="Georgia"/>
                <w:lang w:eastAsia="en-US"/>
              </w:rPr>
            </w:pPr>
            <w:r>
              <w:rPr>
                <w:rFonts w:ascii="Georgia" w:hAnsi="Georgia"/>
                <w:lang w:eastAsia="en-US"/>
              </w:rPr>
              <w:t xml:space="preserve">Kapcsolattartó </w:t>
            </w:r>
          </w:p>
          <w:p w14:paraId="1445792F" w14:textId="77777777" w:rsidR="00E6326F" w:rsidRDefault="00E6326F" w:rsidP="00B611B4">
            <w:pPr>
              <w:spacing w:before="120" w:after="120" w:line="276" w:lineRule="auto"/>
              <w:ind w:left="708"/>
              <w:rPr>
                <w:rFonts w:ascii="Georgia" w:hAnsi="Georgia"/>
                <w:lang w:eastAsia="en-US"/>
              </w:rPr>
            </w:pPr>
            <w:r>
              <w:rPr>
                <w:rFonts w:ascii="Georgia" w:hAnsi="Georgia"/>
                <w:lang w:eastAsia="en-US"/>
              </w:rPr>
              <w:t>neve:</w:t>
            </w:r>
          </w:p>
          <w:p w14:paraId="4846CF59" w14:textId="77777777" w:rsidR="00E6326F" w:rsidRDefault="00E6326F" w:rsidP="00B611B4">
            <w:pPr>
              <w:spacing w:before="120" w:after="120" w:line="276" w:lineRule="auto"/>
              <w:ind w:left="708"/>
              <w:rPr>
                <w:rFonts w:ascii="Georgia" w:hAnsi="Georgia"/>
                <w:lang w:eastAsia="en-US"/>
              </w:rPr>
            </w:pPr>
            <w:r>
              <w:rPr>
                <w:rFonts w:ascii="Georgia" w:hAnsi="Georgia"/>
                <w:lang w:eastAsia="en-US"/>
              </w:rPr>
              <w:t>telefonszáma: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69EA" w14:textId="77777777" w:rsidR="00E6326F" w:rsidRDefault="00E6326F" w:rsidP="00B611B4">
            <w:pPr>
              <w:spacing w:before="120" w:after="120" w:line="276" w:lineRule="auto"/>
              <w:rPr>
                <w:rFonts w:ascii="Georgia" w:hAnsi="Georgia"/>
                <w:lang w:eastAsia="en-US"/>
              </w:rPr>
            </w:pPr>
          </w:p>
        </w:tc>
      </w:tr>
    </w:tbl>
    <w:p w14:paraId="5CA42094" w14:textId="77777777" w:rsidR="00E6326F" w:rsidRDefault="00E6326F" w:rsidP="00B611B4">
      <w:pPr>
        <w:spacing w:line="276" w:lineRule="auto"/>
        <w:rPr>
          <w:rFonts w:ascii="Georgia" w:hAnsi="Georgia"/>
        </w:rPr>
      </w:pPr>
    </w:p>
    <w:p w14:paraId="1F82BDB6" w14:textId="77777777" w:rsidR="00E6326F" w:rsidRDefault="00E6326F" w:rsidP="00B611B4">
      <w:pPr>
        <w:spacing w:line="276" w:lineRule="auto"/>
        <w:rPr>
          <w:rFonts w:ascii="Georgia" w:hAnsi="Georgia"/>
        </w:rPr>
      </w:pPr>
      <w:r>
        <w:rPr>
          <w:rFonts w:ascii="Georgia" w:hAnsi="Georgia"/>
        </w:rPr>
        <w:t>Felelősségem tudatában kijelentem, hogy a felsorolt alvállalkozó(k) vonatkozásában nem állnak fenn a közbeszerzési eljárásban előírt kizáró okok.</w:t>
      </w:r>
    </w:p>
    <w:p w14:paraId="75B4B0D4" w14:textId="77777777" w:rsidR="00E6326F" w:rsidRDefault="00E6326F" w:rsidP="00B611B4">
      <w:pPr>
        <w:spacing w:line="276" w:lineRule="auto"/>
        <w:rPr>
          <w:rFonts w:ascii="Georgia" w:hAnsi="Georgia"/>
        </w:rPr>
      </w:pPr>
    </w:p>
    <w:p w14:paraId="2FF09A52" w14:textId="77777777" w:rsidR="00E6326F" w:rsidRDefault="00E6326F" w:rsidP="00B611B4">
      <w:pPr>
        <w:spacing w:line="276" w:lineRule="auto"/>
        <w:rPr>
          <w:rFonts w:ascii="Georgia" w:hAnsi="Georgia"/>
        </w:rPr>
      </w:pPr>
      <w:r>
        <w:rPr>
          <w:rFonts w:ascii="Georgia" w:hAnsi="Georgia"/>
        </w:rPr>
        <w:t>Kijelentem, hogy amennyiben a szerződés teljesítése során a jelen nyilatkozatban feltüntetett adatokban változás következik be, haladéktalanul benyújtom a módosított adattartalmú nyilatkozatot.</w:t>
      </w:r>
    </w:p>
    <w:p w14:paraId="3C5D0572" w14:textId="77777777" w:rsidR="00E6326F" w:rsidRDefault="00E6326F" w:rsidP="00B611B4">
      <w:pPr>
        <w:spacing w:line="276" w:lineRule="auto"/>
        <w:rPr>
          <w:rFonts w:ascii="Georgia" w:hAnsi="Georgia"/>
        </w:rPr>
      </w:pPr>
    </w:p>
    <w:p w14:paraId="57A6AF18" w14:textId="77777777" w:rsidR="00E6326F" w:rsidRDefault="00E6326F" w:rsidP="00B611B4">
      <w:pPr>
        <w:spacing w:line="276" w:lineRule="auto"/>
        <w:rPr>
          <w:rFonts w:ascii="Georgia" w:hAnsi="Georgia"/>
        </w:rPr>
      </w:pPr>
      <w:r>
        <w:rPr>
          <w:rFonts w:ascii="Georgia" w:hAnsi="Georgia"/>
        </w:rPr>
        <w:t xml:space="preserve">Kelt: 2016. </w:t>
      </w:r>
    </w:p>
    <w:p w14:paraId="30980CE7" w14:textId="77777777" w:rsidR="00E6326F" w:rsidRDefault="00E6326F" w:rsidP="00B611B4">
      <w:pPr>
        <w:spacing w:line="276" w:lineRule="auto"/>
        <w:rPr>
          <w:rFonts w:ascii="Georgia" w:hAnsi="Georgia"/>
        </w:rPr>
      </w:pPr>
    </w:p>
    <w:p w14:paraId="5433C3F2" w14:textId="77777777" w:rsidR="00E6326F" w:rsidRDefault="00E6326F" w:rsidP="00B611B4">
      <w:pPr>
        <w:spacing w:line="276" w:lineRule="auto"/>
        <w:rPr>
          <w:rFonts w:ascii="Georgia" w:hAnsi="Georgia"/>
        </w:rPr>
      </w:pPr>
    </w:p>
    <w:p w14:paraId="60F1066F" w14:textId="77777777" w:rsidR="00E6326F" w:rsidRDefault="00E6326F" w:rsidP="00B611B4">
      <w:pPr>
        <w:tabs>
          <w:tab w:val="left" w:pos="0"/>
          <w:tab w:val="left" w:leader="dot" w:pos="3969"/>
          <w:tab w:val="left" w:pos="5103"/>
          <w:tab w:val="left" w:leader="dot" w:pos="9072"/>
        </w:tabs>
        <w:spacing w:line="276" w:lineRule="auto"/>
        <w:rPr>
          <w:rFonts w:ascii="Georgia" w:hAnsi="Georgia"/>
        </w:rPr>
      </w:pPr>
    </w:p>
    <w:p w14:paraId="1990C344" w14:textId="77777777" w:rsidR="00E6326F" w:rsidRDefault="00E6326F" w:rsidP="00B611B4">
      <w:pPr>
        <w:tabs>
          <w:tab w:val="left" w:pos="0"/>
          <w:tab w:val="center" w:pos="1985"/>
          <w:tab w:val="center" w:pos="7088"/>
        </w:tabs>
        <w:spacing w:line="276" w:lineRule="auto"/>
        <w:ind w:left="5664"/>
        <w:jc w:val="center"/>
        <w:rPr>
          <w:rFonts w:ascii="Georgia" w:hAnsi="Georgia"/>
        </w:rPr>
      </w:pPr>
      <w:r>
        <w:rPr>
          <w:rFonts w:ascii="Georgia" w:hAnsi="Georgia"/>
        </w:rPr>
        <w:t>……………………………</w:t>
      </w:r>
    </w:p>
    <w:p w14:paraId="619FD39B" w14:textId="77777777" w:rsidR="00E6326F" w:rsidRPr="00A16726" w:rsidRDefault="00E6326F" w:rsidP="00B611B4">
      <w:pPr>
        <w:tabs>
          <w:tab w:val="left" w:pos="0"/>
          <w:tab w:val="center" w:pos="1985"/>
          <w:tab w:val="center" w:pos="7088"/>
        </w:tabs>
        <w:spacing w:line="276" w:lineRule="auto"/>
        <w:ind w:left="5664"/>
        <w:jc w:val="center"/>
        <w:rPr>
          <w:rFonts w:ascii="Georgia" w:hAnsi="Georgia"/>
        </w:rPr>
      </w:pPr>
      <w:r>
        <w:rPr>
          <w:rFonts w:ascii="Georgia" w:hAnsi="Georgia"/>
        </w:rPr>
        <w:t>cégszerű aláírás</w:t>
      </w:r>
    </w:p>
    <w:p w14:paraId="4B85BB39" w14:textId="77777777" w:rsidR="00E6326F" w:rsidRPr="000E1B41" w:rsidRDefault="00E6326F" w:rsidP="00B611B4">
      <w:pPr>
        <w:spacing w:line="276" w:lineRule="auto"/>
        <w:rPr>
          <w:rFonts w:ascii="Georgia" w:hAnsi="Georgia"/>
        </w:rPr>
      </w:pPr>
    </w:p>
    <w:p w14:paraId="646C5258" w14:textId="77777777" w:rsidR="00E6326F" w:rsidRDefault="00E6326F" w:rsidP="00B611B4">
      <w:pPr>
        <w:spacing w:line="276" w:lineRule="auto"/>
      </w:pPr>
    </w:p>
    <w:p w14:paraId="67C465AB" w14:textId="08A43FE2" w:rsidR="00E6326F" w:rsidRPr="00571C5D" w:rsidRDefault="0033514A" w:rsidP="0033514A">
      <w:pPr>
        <w:spacing w:after="160" w:line="276" w:lineRule="auto"/>
        <w:jc w:val="right"/>
        <w:rPr>
          <w:rFonts w:ascii="Georgia" w:hAnsi="Georgia"/>
        </w:rPr>
      </w:pPr>
      <w:r>
        <w:rPr>
          <w:rFonts w:ascii="Georgia" w:hAnsi="Georgia"/>
        </w:rPr>
        <w:t>5</w:t>
      </w:r>
      <w:r w:rsidR="00571C5D" w:rsidRPr="00571C5D">
        <w:rPr>
          <w:rFonts w:ascii="Georgia" w:hAnsi="Georgia"/>
        </w:rPr>
        <w:t>. sz. melléklet</w:t>
      </w:r>
    </w:p>
    <w:p w14:paraId="747D4675" w14:textId="77777777" w:rsidR="00571C5D" w:rsidRDefault="00571C5D" w:rsidP="00B611B4">
      <w:pPr>
        <w:spacing w:line="276" w:lineRule="auto"/>
        <w:jc w:val="right"/>
      </w:pPr>
    </w:p>
    <w:p w14:paraId="6F6885D8" w14:textId="77777777" w:rsidR="00571C5D" w:rsidRPr="00CF3FAE" w:rsidRDefault="00571C5D" w:rsidP="00B611B4">
      <w:pPr>
        <w:widowControl w:val="0"/>
        <w:spacing w:after="283" w:line="276" w:lineRule="auto"/>
        <w:ind w:left="60"/>
        <w:jc w:val="center"/>
        <w:rPr>
          <w:b/>
          <w:bCs/>
          <w:sz w:val="23"/>
          <w:szCs w:val="23"/>
        </w:rPr>
      </w:pPr>
      <w:r w:rsidRPr="00CF3FAE">
        <w:rPr>
          <w:b/>
          <w:bCs/>
          <w:sz w:val="23"/>
          <w:szCs w:val="23"/>
        </w:rPr>
        <w:t>Az Országház, az Országgyűlés Irodaháza és az Országgyűlés Hivatala által használt épületek területén munkát végző külső gazdálkodó szervezetre, vállalkozóra, illetve ezek dolgozóira vonatkozó</w:t>
      </w:r>
    </w:p>
    <w:p w14:paraId="17E39D9E" w14:textId="77777777" w:rsidR="00571C5D" w:rsidRPr="00CF3FAE" w:rsidRDefault="00571C5D" w:rsidP="00B611B4">
      <w:pPr>
        <w:widowControl w:val="0"/>
        <w:spacing w:after="358" w:line="276" w:lineRule="auto"/>
        <w:ind w:left="60"/>
        <w:jc w:val="center"/>
        <w:rPr>
          <w:b/>
          <w:bCs/>
          <w:sz w:val="23"/>
          <w:szCs w:val="23"/>
        </w:rPr>
      </w:pPr>
      <w:r w:rsidRPr="00CF3FAE">
        <w:rPr>
          <w:b/>
          <w:bCs/>
          <w:sz w:val="23"/>
          <w:szCs w:val="23"/>
        </w:rPr>
        <w:t>Biztonsági és munkarendi előírások.</w:t>
      </w:r>
    </w:p>
    <w:p w14:paraId="12226A7A" w14:textId="77777777" w:rsidR="00571C5D" w:rsidRPr="00CF3FAE" w:rsidRDefault="00571C5D" w:rsidP="00B611B4">
      <w:pPr>
        <w:keepNext/>
        <w:keepLines/>
        <w:widowControl w:val="0"/>
        <w:numPr>
          <w:ilvl w:val="0"/>
          <w:numId w:val="9"/>
        </w:numPr>
        <w:tabs>
          <w:tab w:val="left" w:pos="380"/>
        </w:tabs>
        <w:spacing w:after="295" w:line="276" w:lineRule="auto"/>
        <w:ind w:left="60"/>
        <w:jc w:val="both"/>
        <w:outlineLvl w:val="0"/>
        <w:rPr>
          <w:b/>
          <w:bCs/>
        </w:rPr>
      </w:pPr>
      <w:bookmarkStart w:id="3" w:name="bookmark0"/>
      <w:r w:rsidRPr="00CF3FAE">
        <w:rPr>
          <w:b/>
          <w:bCs/>
        </w:rPr>
        <w:t>, Munkavédelmi előírások.</w:t>
      </w:r>
      <w:bookmarkEnd w:id="3"/>
    </w:p>
    <w:p w14:paraId="4D5B8703" w14:textId="77777777" w:rsidR="00571C5D" w:rsidRPr="00CF3FAE" w:rsidRDefault="00571C5D" w:rsidP="00B611B4">
      <w:pPr>
        <w:widowControl w:val="0"/>
        <w:spacing w:after="240" w:line="276" w:lineRule="auto"/>
        <w:ind w:left="60" w:right="240"/>
        <w:jc w:val="both"/>
      </w:pPr>
      <w:r w:rsidRPr="00CF3FAE">
        <w:t>A tárgybani építmények területén, illetve azokkal kapcsolatban a hatályos központi jogszabályokban rendeletekben, szabványokban rögzített munkavédelmi előírásokat minden tervező és kivitelező - külön felhívás nélkül is - köteles érvényre juttatni.</w:t>
      </w:r>
    </w:p>
    <w:p w14:paraId="4B575CE0" w14:textId="77777777" w:rsidR="00571C5D" w:rsidRPr="00CF3FAE" w:rsidRDefault="00571C5D" w:rsidP="00B611B4">
      <w:pPr>
        <w:widowControl w:val="0"/>
        <w:spacing w:after="240" w:line="276" w:lineRule="auto"/>
        <w:ind w:left="60" w:right="240"/>
        <w:jc w:val="both"/>
      </w:pPr>
      <w:r w:rsidRPr="00CF3FAE">
        <w:t>A szerződéses munka megkezdése előtti munkaterület átadást - átvételt - írásban kell rögzíteni.</w:t>
      </w:r>
    </w:p>
    <w:p w14:paraId="7192CE98" w14:textId="77777777" w:rsidR="00571C5D" w:rsidRPr="00CF3FAE" w:rsidRDefault="00571C5D" w:rsidP="00B611B4">
      <w:pPr>
        <w:widowControl w:val="0"/>
        <w:spacing w:after="240" w:line="276" w:lineRule="auto"/>
        <w:ind w:left="60" w:right="240"/>
        <w:jc w:val="both"/>
      </w:pPr>
      <w:r w:rsidRPr="00CF3FAE">
        <w:t>A külső kivitelező csak munkavédelmi szempontból is megfelelő gépekkel, berendezésekkel, eszközökkel, szerszámokkal és hatóságilag engedélyezett anyagokkal végezheti a tevékenységét. Amennyiben a szerződéses munkavégzés hosszabb ideig tart, úgy a külső kivitelező által alkalmazott gépekre, berendezésekre biztosítania kell az előírt és szükség szerinti biztonsági felülvizsgálatokat, karbantartást.</w:t>
      </w:r>
    </w:p>
    <w:p w14:paraId="280C9987" w14:textId="77777777" w:rsidR="00571C5D" w:rsidRPr="00CF3FAE" w:rsidRDefault="00571C5D" w:rsidP="00B611B4">
      <w:pPr>
        <w:widowControl w:val="0"/>
        <w:spacing w:after="318" w:line="276" w:lineRule="auto"/>
        <w:ind w:left="60" w:right="240"/>
        <w:jc w:val="both"/>
      </w:pPr>
      <w:r w:rsidRPr="00CF3FAE">
        <w:t>A külső vállalat dolgozói rendelkezzenek a szerződött munka végzéséhez szükséges szakmai, munkavéde</w:t>
      </w:r>
      <w:r w:rsidRPr="00CF3FAE">
        <w:rPr>
          <w:color w:val="000000"/>
          <w:u w:val="single"/>
        </w:rPr>
        <w:t>lm</w:t>
      </w:r>
      <w:r w:rsidRPr="00CF3FAE">
        <w:t>i ismeretekkel. Csak biztonságos munkavégzésre alkalmas állapotban végezhetik a munkát illetve tartózkodhatnak az Országház illetve az Országgyűlés Irodaháza területén. Az ittas vagy egyéb szempontból biztonságos munkavégzésre alkalmatlan külső dolgozókat a munkaadójuknak kell a tárgybani építmények területéről azonnali hatállyal eltávolítaniuk.</w:t>
      </w:r>
    </w:p>
    <w:p w14:paraId="066A90B6" w14:textId="77777777" w:rsidR="00571C5D" w:rsidRPr="00CF3FAE" w:rsidRDefault="00571C5D" w:rsidP="00B611B4">
      <w:pPr>
        <w:keepNext/>
        <w:keepLines/>
        <w:widowControl w:val="0"/>
        <w:spacing w:after="295" w:line="276" w:lineRule="auto"/>
        <w:ind w:left="60"/>
        <w:jc w:val="center"/>
        <w:outlineLvl w:val="0"/>
        <w:rPr>
          <w:b/>
          <w:bCs/>
        </w:rPr>
      </w:pPr>
      <w:bookmarkStart w:id="4" w:name="bookmark1"/>
      <w:r w:rsidRPr="00CF3FAE">
        <w:rPr>
          <w:b/>
          <w:bCs/>
        </w:rPr>
        <w:t>A tárgybani építmények területén szeszes italt fogyasztani tilos!</w:t>
      </w:r>
      <w:bookmarkEnd w:id="4"/>
    </w:p>
    <w:p w14:paraId="413E403A" w14:textId="77777777" w:rsidR="00571C5D" w:rsidRPr="00CF3FAE" w:rsidRDefault="00571C5D" w:rsidP="00B611B4">
      <w:pPr>
        <w:widowControl w:val="0"/>
        <w:spacing w:line="276" w:lineRule="auto"/>
        <w:ind w:left="60" w:right="240"/>
        <w:jc w:val="both"/>
      </w:pPr>
      <w:r w:rsidRPr="00CF3FAE">
        <w:t>A szerződött munkához kapcsolódó munkavédelmi oktatást a külső gazdasági egység köteles biztosítani - időbeni érvényességgel - az itt alkalmazott dolgozói részére.</w:t>
      </w:r>
    </w:p>
    <w:p w14:paraId="0C32CE0F" w14:textId="77777777" w:rsidR="00571C5D" w:rsidRPr="00CF3FAE" w:rsidRDefault="00571C5D" w:rsidP="00B611B4">
      <w:pPr>
        <w:widowControl w:val="0"/>
        <w:spacing w:after="236" w:line="276" w:lineRule="auto"/>
        <w:ind w:left="60" w:right="60"/>
        <w:jc w:val="both"/>
      </w:pPr>
      <w:r w:rsidRPr="00CF3FAE">
        <w:t>A külső kivitelező köteles gondoskodni a tárgybani területen lévő, munkát végző dolgozóinak felügyeletéről.</w:t>
      </w:r>
    </w:p>
    <w:p w14:paraId="1417D8E3" w14:textId="77777777" w:rsidR="00571C5D" w:rsidRPr="00CF3FAE" w:rsidRDefault="00571C5D" w:rsidP="00B611B4">
      <w:pPr>
        <w:widowControl w:val="0"/>
        <w:spacing w:after="244" w:line="276" w:lineRule="auto"/>
        <w:ind w:left="60" w:right="60"/>
        <w:jc w:val="both"/>
      </w:pPr>
      <w:r w:rsidRPr="00CF3FAE">
        <w:t>A külső kivitelező köteles dolgozói részére biztosítani az előírt egyéni védőfelszerelést, védőruhát, védőitalt, tisztálkodószert, valamint az elsősegélynyújtáshoz szükséges egészségügyi felszerelést és a megfelelő számú képzett elsősegélynyújtót.</w:t>
      </w:r>
    </w:p>
    <w:p w14:paraId="71E84238" w14:textId="77777777" w:rsidR="00571C5D" w:rsidRPr="00CF3FAE" w:rsidRDefault="00571C5D" w:rsidP="00B611B4">
      <w:pPr>
        <w:widowControl w:val="0"/>
        <w:spacing w:after="240" w:line="276" w:lineRule="auto"/>
        <w:ind w:left="60" w:right="60"/>
        <w:jc w:val="both"/>
      </w:pPr>
      <w:r w:rsidRPr="00CF3FAE">
        <w:t xml:space="preserve">Amennyiben az adott munkaterületen több egység dolgozói végeznek munkát, akkor szükség szerint, de hetente legalább egyszer megbeszélést kell tartaniuk - az érintett gazdasági </w:t>
      </w:r>
      <w:r w:rsidRPr="00CF3FAE">
        <w:lastRenderedPageBreak/>
        <w:t>egységek képviselőinek - a munkák biztonságos végzésének koordinálása céljából.</w:t>
      </w:r>
    </w:p>
    <w:p w14:paraId="764162AA" w14:textId="77777777" w:rsidR="00571C5D" w:rsidRPr="00CF3FAE" w:rsidRDefault="00571C5D" w:rsidP="00B611B4">
      <w:pPr>
        <w:widowControl w:val="0"/>
        <w:spacing w:after="240" w:line="276" w:lineRule="auto"/>
        <w:ind w:left="60" w:right="60"/>
        <w:jc w:val="both"/>
      </w:pPr>
      <w:r w:rsidRPr="00CF3FAE">
        <w:t>A külső kivitelező a tárgybani épületekben lévő munkahelyén naponta össze kell, hogy takarítsa az esetlegesen felgyűlt törmeléket, bontott anyagokat és ezeket 24 órán belül a szerződésben meghatározott depónia helyre kell elszállítani.</w:t>
      </w:r>
    </w:p>
    <w:p w14:paraId="45730B91" w14:textId="77777777" w:rsidR="00571C5D" w:rsidRPr="00CF3FAE" w:rsidRDefault="00571C5D" w:rsidP="00B611B4">
      <w:pPr>
        <w:widowControl w:val="0"/>
        <w:spacing w:after="240" w:line="276" w:lineRule="auto"/>
        <w:ind w:left="60" w:right="60"/>
        <w:jc w:val="both"/>
      </w:pPr>
      <w:r w:rsidRPr="00CF3FAE">
        <w:t>A napi munka végeztével a külső kivitelezőnek tárgybani munkahelyét úgy kell elhagynia, hogy a véletlen balesetet, tűzesetet okozható veszélyforrásokat megszüntette, elzárta (pl. feszültségmentesítenie kell az elektromos berendezéseket; izzó, parázsló anyag nem maradhat; magasban anyagot úgy nem hagyhat, hogy esetleges szélvihar azt lesodorva balesetet idézzen elő).</w:t>
      </w:r>
    </w:p>
    <w:p w14:paraId="698FA499" w14:textId="77777777" w:rsidR="00571C5D" w:rsidRPr="00CF3FAE" w:rsidRDefault="00571C5D" w:rsidP="00B611B4">
      <w:pPr>
        <w:widowControl w:val="0"/>
        <w:spacing w:after="240" w:line="276" w:lineRule="auto"/>
        <w:ind w:left="60" w:right="60"/>
        <w:jc w:val="both"/>
      </w:pPr>
      <w:r w:rsidRPr="00CF3FAE">
        <w:t>Az ideiglenes használatra átadott szociális létesítmények rendbentartásáról, takarításáról az igénybe vevő vállalat köteles gondoskodni, a nevezett helyiségeket a szerződéses munka végeztével a külső kivitelező olyan állapotban köteles visszaadni, ahogy azt jegyzőkönyvileg átvette.</w:t>
      </w:r>
    </w:p>
    <w:p w14:paraId="46AA6323" w14:textId="77777777" w:rsidR="00571C5D" w:rsidRPr="00CF3FAE" w:rsidRDefault="00571C5D" w:rsidP="00B611B4">
      <w:pPr>
        <w:widowControl w:val="0"/>
        <w:spacing w:after="618" w:line="276" w:lineRule="auto"/>
        <w:ind w:left="60" w:right="60"/>
        <w:jc w:val="both"/>
      </w:pPr>
      <w:r w:rsidRPr="00CF3FAE">
        <w:t>Amennyiben a külső kivitelező dolgozója vagy dolgozói munkabalesetet szenvednek, úgy a külső kivitelező az előírt jelentési kötelezettségén túl az esetleges balesetről azonnal értesítse az Országgyűlési Hivatal munkavédelmi vezetőjét /6040-es házi telefonszámon/. Esetleges távolléte esetén az Országgyűlés Műszaki Főosztályának az adott szerződéses munkában érintett műszaki ügyintézőjét kell értesíteni.</w:t>
      </w:r>
    </w:p>
    <w:p w14:paraId="11AA2297" w14:textId="77777777" w:rsidR="00571C5D" w:rsidRPr="00CF3FAE" w:rsidRDefault="00571C5D" w:rsidP="00B611B4">
      <w:pPr>
        <w:keepNext/>
        <w:keepLines/>
        <w:widowControl w:val="0"/>
        <w:numPr>
          <w:ilvl w:val="0"/>
          <w:numId w:val="9"/>
        </w:numPr>
        <w:tabs>
          <w:tab w:val="left" w:pos="366"/>
        </w:tabs>
        <w:spacing w:after="291" w:line="276" w:lineRule="auto"/>
        <w:ind w:left="60"/>
        <w:jc w:val="both"/>
        <w:outlineLvl w:val="0"/>
        <w:rPr>
          <w:b/>
          <w:bCs/>
        </w:rPr>
      </w:pPr>
      <w:bookmarkStart w:id="5" w:name="bookmark2"/>
      <w:r w:rsidRPr="00CF3FAE">
        <w:rPr>
          <w:b/>
          <w:bCs/>
        </w:rPr>
        <w:t>, Tűzvédelmi előírások.</w:t>
      </w:r>
      <w:bookmarkEnd w:id="5"/>
    </w:p>
    <w:p w14:paraId="46FDAB69" w14:textId="77777777" w:rsidR="00571C5D" w:rsidRPr="00CF3FAE" w:rsidRDefault="00571C5D" w:rsidP="00B611B4">
      <w:pPr>
        <w:widowControl w:val="0"/>
        <w:spacing w:line="276" w:lineRule="auto"/>
        <w:ind w:left="60" w:right="60"/>
        <w:jc w:val="both"/>
      </w:pPr>
      <w:r w:rsidRPr="00CF3FAE">
        <w:t>Az Országház, az Országgyűlés Irodaháza és az Országgyűlés Hivatala által használt épületek tűzvédelme - megelőző és tűzeseti jelleggel - az épületek kiemelt jelentősége miatt is minden egyes ott tartózkodó személynek - beleértve az ott dolgozó külső gazdálkodó szervezetek, vállalatok dolgozóit is - állampolgári kötelessége.</w:t>
      </w:r>
    </w:p>
    <w:p w14:paraId="0CA5A999" w14:textId="77777777" w:rsidR="00571C5D" w:rsidRPr="00CF3FAE" w:rsidRDefault="00571C5D" w:rsidP="00B611B4">
      <w:pPr>
        <w:widowControl w:val="0"/>
        <w:spacing w:after="240" w:line="276" w:lineRule="auto"/>
        <w:ind w:left="60" w:right="40"/>
        <w:jc w:val="both"/>
      </w:pPr>
      <w:r w:rsidRPr="00CF3FAE">
        <w:t>Az építmények területén, illetve azokkal kapcsolatban a hatályos központi rendeletekben, szabványokban, szabályzatokban rögzített tűzvédelmi előírásokat minden tervező és kivitelező külön felhívás nélkül is köteles érvényre juttatni.</w:t>
      </w:r>
    </w:p>
    <w:p w14:paraId="4A680CE0" w14:textId="77777777" w:rsidR="00571C5D" w:rsidRPr="00CF3FAE" w:rsidRDefault="00571C5D" w:rsidP="00B611B4">
      <w:pPr>
        <w:widowControl w:val="0"/>
        <w:spacing w:after="240" w:line="276" w:lineRule="auto"/>
        <w:ind w:left="60" w:right="40"/>
        <w:jc w:val="both"/>
      </w:pPr>
      <w:r w:rsidRPr="00CF3FAE">
        <w:t>A külső gazdálkodó szervezet a tárgybani létesítmények területén kialakítandó tűzvédelmi intézkedéseinél a tevékenységével kapcsolatos helyiségek tűzveszélyességi osztályba sorolását is köteles figyelembe venni. Az épületek helyiségeinek - a rendeltetésszerű használat alapján történő tűzveszélyességi osztályba sorolását külön táblázaton bocsátjuk a külső gazdálkodó szervezet rendelkezésére. Természetesen az érintett helyiségekre vonatkozó tűzveszélyességi osztályba sorolás mellett meghatározó szerepe van a külső kivitelező által - az adott területen - felhasznált, alkalmazott anyagok, technológiák tűzveszélyességének is. A külső szerv a központi tűzvédelmi előírásokat a tűzveszélyességi osztályba sorolásnak megfelelően köteles alkalmazni.</w:t>
      </w:r>
    </w:p>
    <w:p w14:paraId="14C2D35B" w14:textId="77777777" w:rsidR="00571C5D" w:rsidRPr="00CF3FAE" w:rsidRDefault="00571C5D" w:rsidP="00B611B4">
      <w:pPr>
        <w:widowControl w:val="0"/>
        <w:spacing w:after="236" w:line="276" w:lineRule="auto"/>
        <w:ind w:left="60" w:right="40"/>
        <w:jc w:val="both"/>
      </w:pPr>
      <w:r w:rsidRPr="00CF3FAE">
        <w:t xml:space="preserve">A külső kivitelező a tárgybani területen végzett tevékenységét köteles a vonatkozó központi tűzvédelmi előírásoknak megfelelően megszervezni. Ennek értelmében meg kell határozni </w:t>
      </w:r>
      <w:r w:rsidRPr="00CF3FAE">
        <w:lastRenderedPageBreak/>
        <w:t>(illetve dolgozóival tudatosítania kell) a tárgybani munkahellyel illetve munkákkal kapcsolatosan többek között:</w:t>
      </w:r>
    </w:p>
    <w:p w14:paraId="113305B4" w14:textId="77777777" w:rsidR="00571C5D" w:rsidRPr="00CF3FAE" w:rsidRDefault="00571C5D" w:rsidP="00B611B4">
      <w:pPr>
        <w:widowControl w:val="0"/>
        <w:spacing w:line="276" w:lineRule="auto"/>
        <w:ind w:left="380"/>
      </w:pPr>
      <w:r w:rsidRPr="00CF3FAE">
        <w:t>- A tűzvédelmi előírások helyi betartásáért felelős dolgozóit és feladataikat.</w:t>
      </w:r>
    </w:p>
    <w:p w14:paraId="6D6E9458" w14:textId="77777777" w:rsidR="00571C5D" w:rsidRPr="00CF3FAE" w:rsidRDefault="00571C5D" w:rsidP="00B611B4">
      <w:pPr>
        <w:widowControl w:val="0"/>
        <w:spacing w:line="276" w:lineRule="auto"/>
        <w:ind w:left="680" w:right="40"/>
        <w:jc w:val="both"/>
      </w:pPr>
      <w:r w:rsidRPr="00CF3FAE">
        <w:t>Az adott munkaterülettel, felhasznált anyagokkal és technológiákkal kapcsolatban betartandó tűzvédelmi előírásokat.</w:t>
      </w:r>
    </w:p>
    <w:p w14:paraId="463DD886" w14:textId="77777777" w:rsidR="00571C5D" w:rsidRPr="00CF3FAE" w:rsidRDefault="00571C5D" w:rsidP="00B611B4">
      <w:pPr>
        <w:widowControl w:val="0"/>
        <w:spacing w:line="276" w:lineRule="auto"/>
        <w:ind w:left="680"/>
        <w:jc w:val="both"/>
      </w:pPr>
      <w:r w:rsidRPr="00CF3FAE">
        <w:t>A dohányzásra és tűzveszélyes tevékenységre alkalmas helyeket.</w:t>
      </w:r>
    </w:p>
    <w:p w14:paraId="4DA85D87" w14:textId="77777777" w:rsidR="00571C5D" w:rsidRPr="00CF3FAE" w:rsidRDefault="00571C5D" w:rsidP="00B611B4">
      <w:pPr>
        <w:widowControl w:val="0"/>
        <w:spacing w:line="276" w:lineRule="auto"/>
        <w:ind w:left="680" w:right="40"/>
        <w:jc w:val="both"/>
      </w:pPr>
      <w:r w:rsidRPr="00CF3FAE">
        <w:t>Az esetleges tűzeset kapcsán szükséges teendőket, így többek között az esetlegesen használandó menekülési útvonalakat (az Országház padlásterében dolgozóknál a kupola közelében lévő V-ös és XIII-as lépcsőház biztosított - állandó jelleggel - menekülési útként).</w:t>
      </w:r>
    </w:p>
    <w:p w14:paraId="4F18DD82" w14:textId="77777777" w:rsidR="00571C5D" w:rsidRPr="00CF3FAE" w:rsidRDefault="00571C5D" w:rsidP="00B611B4">
      <w:pPr>
        <w:widowControl w:val="0"/>
        <w:spacing w:after="247" w:line="276" w:lineRule="auto"/>
        <w:ind w:left="680" w:right="40"/>
        <w:jc w:val="both"/>
      </w:pPr>
      <w:r w:rsidRPr="00CF3FAE">
        <w:t>Az adott munkaterületre biztosítandó tűzvédelmi felszerelések, eszközök milyenségét, mennyiségét.</w:t>
      </w:r>
    </w:p>
    <w:p w14:paraId="07F6996C" w14:textId="77777777" w:rsidR="00571C5D" w:rsidRPr="00CF3FAE" w:rsidRDefault="00571C5D" w:rsidP="00B611B4">
      <w:pPr>
        <w:widowControl w:val="0"/>
        <w:spacing w:after="236" w:line="276" w:lineRule="auto"/>
        <w:ind w:left="60" w:right="40"/>
        <w:jc w:val="both"/>
      </w:pPr>
      <w:r w:rsidRPr="00CF3FAE">
        <w:t>A tárgybani munkavégzéshez szükséges mozgatható tűzvédelmi felszerelések, eszközök biztosítása a külső kivitelező feladata. Hosszabb ideig tartó munkavégzés esetén gondoskodni kell a tűzvédelmi felszerelések, eszközök előírt felülvizsgálatáról, karbantartásáról.</w:t>
      </w:r>
    </w:p>
    <w:p w14:paraId="1A688BDE" w14:textId="77777777" w:rsidR="00571C5D" w:rsidRPr="00CF3FAE" w:rsidRDefault="00571C5D" w:rsidP="00B611B4">
      <w:pPr>
        <w:widowControl w:val="0"/>
        <w:spacing w:after="244" w:line="276" w:lineRule="auto"/>
        <w:ind w:left="60" w:right="40"/>
        <w:jc w:val="both"/>
      </w:pPr>
      <w:r w:rsidRPr="00CF3FAE">
        <w:t>Amennyiben a szükséges tűzvédelmi eszközöket az Országgyűlés Hivatala biztosítja, úgy ezt a szerződésben külön rögzíteni kell.</w:t>
      </w:r>
    </w:p>
    <w:p w14:paraId="37CA9000" w14:textId="77777777" w:rsidR="00571C5D" w:rsidRPr="00CF3FAE" w:rsidRDefault="00571C5D" w:rsidP="00B611B4">
      <w:pPr>
        <w:widowControl w:val="0"/>
        <w:spacing w:after="240" w:line="276" w:lineRule="auto"/>
        <w:ind w:left="60" w:right="40"/>
        <w:jc w:val="both"/>
      </w:pPr>
      <w:r w:rsidRPr="00CF3FAE">
        <w:t>A tárgybani munka megkezdése előtt a külső kivitelező köteles meggyőződni arról, hogy az érintett dolgozói az adott típusú munkahelynek, technológiának megfelelő és egy éven belül megtartott tűzvédelmi oktatásban részesültek-e. Amennyiben nem kaptak ilyen oktatást, úgy a tűzvédelmi oktatást még a munka megindítása előtt meg kell tartania. Az oktatás megtörténtét dokumentáló iratot a munka helyszínén kell tartania.</w:t>
      </w:r>
    </w:p>
    <w:p w14:paraId="71032D5C" w14:textId="77777777" w:rsidR="00571C5D" w:rsidRPr="00CF3FAE" w:rsidRDefault="00571C5D" w:rsidP="00B611B4">
      <w:pPr>
        <w:widowControl w:val="0"/>
        <w:spacing w:line="276" w:lineRule="auto"/>
        <w:ind w:left="60" w:right="60"/>
        <w:jc w:val="both"/>
      </w:pPr>
      <w:r w:rsidRPr="00CF3FAE">
        <w:rPr>
          <w:b/>
          <w:bCs/>
          <w:color w:val="000000"/>
        </w:rPr>
        <w:t xml:space="preserve">Dohányozni csak az arra kijelölt helyen szabad! </w:t>
      </w:r>
      <w:r w:rsidRPr="00CF3FAE">
        <w:t>Minden egyéb területen - különös tekintettel az A-C tűzveszélyességi osztályba tartozó helyiségekben - tilos! Égő cigarettát, gyufát tilos olyan helyre tenni, illetve dobni, ahol az tüzet okozhat!</w:t>
      </w:r>
    </w:p>
    <w:p w14:paraId="21F008B3" w14:textId="77777777" w:rsidR="00571C5D" w:rsidRPr="00CF3FAE" w:rsidRDefault="00571C5D" w:rsidP="00B611B4">
      <w:pPr>
        <w:widowControl w:val="0"/>
        <w:spacing w:after="244" w:line="276" w:lineRule="auto"/>
        <w:ind w:left="60" w:right="60"/>
        <w:jc w:val="both"/>
      </w:pPr>
      <w:r w:rsidRPr="00CF3FAE">
        <w:t>Tűzveszélyes területeken (pl. az egész padlástér, tetőzet, faállványok stb.) a külső kivitelező köteles fokozottan ellenőrizni, hogy dolgozói betartják-e a dohányzással kapcsolatos tűzvédelmi előírásokat.</w:t>
      </w:r>
    </w:p>
    <w:p w14:paraId="108A929F" w14:textId="77777777" w:rsidR="00571C5D" w:rsidRPr="00CF3FAE" w:rsidRDefault="00571C5D" w:rsidP="00B611B4">
      <w:pPr>
        <w:widowControl w:val="0"/>
        <w:spacing w:after="240" w:line="276" w:lineRule="auto"/>
        <w:ind w:left="60" w:right="60"/>
        <w:jc w:val="both"/>
      </w:pPr>
      <w:r w:rsidRPr="00CF3FAE">
        <w:t>Minden olyan tevékenység, amely nyílt lánggal, szikrázással vagy a környezetet veszélyeztető magas hőmérséklettel jár, általában tűzveszélyes.</w:t>
      </w:r>
    </w:p>
    <w:p w14:paraId="2F279E34" w14:textId="77777777" w:rsidR="00571C5D" w:rsidRPr="00CF3FAE" w:rsidRDefault="00571C5D" w:rsidP="00B611B4">
      <w:pPr>
        <w:widowControl w:val="0"/>
        <w:spacing w:after="240" w:line="276" w:lineRule="auto"/>
        <w:ind w:left="60" w:right="60"/>
        <w:jc w:val="both"/>
      </w:pPr>
      <w:r w:rsidRPr="00CF3FAE">
        <w:t>Tűzveszélyes tevékenységet - külső gazdálkodó szervezetnek - tárgybani létesítmények területén csak előzetesen kiadott írásbeli engedély alapján szabad végeznie, illetve végeztetnie.</w:t>
      </w:r>
    </w:p>
    <w:p w14:paraId="1DECEC76" w14:textId="77777777" w:rsidR="00571C5D" w:rsidRPr="00CF3FAE" w:rsidRDefault="00571C5D" w:rsidP="00B611B4">
      <w:pPr>
        <w:widowControl w:val="0"/>
        <w:spacing w:after="240" w:line="276" w:lineRule="auto"/>
        <w:ind w:left="60" w:right="60"/>
        <w:jc w:val="both"/>
      </w:pPr>
      <w:r w:rsidRPr="00CF3FAE">
        <w:t xml:space="preserve">A külső gazdálkodó szervezet által végzett tűzveszélyes tevékenységre az engedély kiadása a külső gazdálkodó szervezet vezetőjének vagy megbízottjának feladata. Az engedélyt azonban az Országgyűlés Műszaki Főosztálya kijelölt munkatársával láttamoztatni kell, aki az engedélyt szükség esetén - a helyi sajátosságoknak megfelelő - tűzvédelmi előírásokkal egészíti ki. Alvállalkozó által végzett tűzveszélyes tevékenység esetén az engedélyt a </w:t>
      </w:r>
      <w:r w:rsidRPr="00CF3FAE">
        <w:lastRenderedPageBreak/>
        <w:t>fővállalkozónak is láttamoznia - szükség esetén kiegészítenie - kell. Az engedélynek tartalmaznia kell a tevékenység időpontját, helyét, leírását, a munkavégző nevét, a vonatkozó tűzvédelmi szabályokat és előírásokat.</w:t>
      </w:r>
    </w:p>
    <w:p w14:paraId="25382DDB" w14:textId="77777777" w:rsidR="00571C5D" w:rsidRPr="00CF3FAE" w:rsidRDefault="00571C5D" w:rsidP="00B611B4">
      <w:pPr>
        <w:widowControl w:val="0"/>
        <w:spacing w:after="236" w:line="276" w:lineRule="auto"/>
        <w:ind w:left="60" w:right="60"/>
        <w:jc w:val="both"/>
      </w:pPr>
      <w:r w:rsidRPr="00CF3FAE">
        <w:t>Ipari jellegű tűzveszélyes tevékenységet (pl. hegesztés, forrasztás) csak az adott munkakörre előírt szakmai képzettséggel és tűzvédelmi vizsgával is rendelkező személy végezhet.</w:t>
      </w:r>
    </w:p>
    <w:p w14:paraId="7743ECDE" w14:textId="77777777" w:rsidR="00571C5D" w:rsidRPr="00CF3FAE" w:rsidRDefault="00571C5D" w:rsidP="00B611B4">
      <w:pPr>
        <w:widowControl w:val="0"/>
        <w:spacing w:after="244" w:line="276" w:lineRule="auto"/>
        <w:ind w:left="60" w:right="60"/>
        <w:jc w:val="both"/>
      </w:pPr>
      <w:r w:rsidRPr="00CF3FAE">
        <w:t>A tűzveszélyes tevékenység befejezése után a munkát végző a helyszínt - tűzvédelmi szempontból - köteles átvizsgálni és esetleges tűz keletkezését meggátolni.</w:t>
      </w:r>
    </w:p>
    <w:p w14:paraId="03E2F757" w14:textId="77777777" w:rsidR="00571C5D" w:rsidRPr="00CF3FAE" w:rsidRDefault="00571C5D" w:rsidP="00B611B4">
      <w:pPr>
        <w:widowControl w:val="0"/>
        <w:spacing w:after="540" w:line="276" w:lineRule="auto"/>
        <w:ind w:left="60" w:right="60"/>
        <w:jc w:val="both"/>
      </w:pPr>
      <w:r w:rsidRPr="00CF3FAE">
        <w:t>Az Országházban a tűzveszélyes tevékenység megkezdését és befejezését - amennyiben azt állandó tűzveszélyes tevékenységre kijelölt helyiségen, területen kívül végzik - az Országház Tűzoltóparancsnokságának be kell jelenteni.</w:t>
      </w:r>
    </w:p>
    <w:p w14:paraId="35376D4B" w14:textId="77777777" w:rsidR="00571C5D" w:rsidRPr="00CF3FAE" w:rsidRDefault="00571C5D" w:rsidP="00B611B4">
      <w:pPr>
        <w:widowControl w:val="0"/>
        <w:spacing w:line="276" w:lineRule="auto"/>
        <w:ind w:left="60" w:right="60"/>
        <w:jc w:val="both"/>
      </w:pPr>
      <w:r w:rsidRPr="00CF3FAE">
        <w:t>Minden állampolgárnak - így a külső kivitelezőnek is - kötelessége, hogy az minden észlelt tüzet a tűzoltóságnak haladéktalanul jelentse, a közelben tartózkodókat riasztania szükséges, továbbá a tűzoltást - lehetőség szerint, - személyek mentését - szükség szerint - meg kell kezdenie.</w:t>
      </w:r>
    </w:p>
    <w:p w14:paraId="2A68A1ED" w14:textId="77777777" w:rsidR="00571C5D" w:rsidRPr="00CF3FAE" w:rsidRDefault="00571C5D" w:rsidP="00B611B4">
      <w:pPr>
        <w:widowControl w:val="0"/>
        <w:spacing w:line="276" w:lineRule="auto"/>
        <w:ind w:left="40" w:right="60"/>
        <w:jc w:val="both"/>
      </w:pPr>
      <w:r w:rsidRPr="00CF3FAE">
        <w:t>Aki tüzet, vagy annak közvetlen veszélyét észleli, illetve arról tudomást szerez, köteles azt haladéktalanul jelezni:</w:t>
      </w:r>
    </w:p>
    <w:p w14:paraId="0B18C61C" w14:textId="77777777" w:rsidR="00571C5D" w:rsidRPr="00CF3FAE" w:rsidRDefault="00571C5D" w:rsidP="00B611B4">
      <w:pPr>
        <w:widowControl w:val="0"/>
        <w:spacing w:line="276" w:lineRule="auto"/>
        <w:ind w:left="1880" w:hanging="1380"/>
      </w:pPr>
      <w:r w:rsidRPr="00CF3FAE">
        <w:t>Országházban: az Országház Tűzoltóparancsnokságára személyesen</w:t>
      </w:r>
    </w:p>
    <w:p w14:paraId="5074DED0" w14:textId="77777777" w:rsidR="00571C5D" w:rsidRPr="00CF3FAE" w:rsidRDefault="00571C5D" w:rsidP="00B611B4">
      <w:pPr>
        <w:widowControl w:val="0"/>
        <w:spacing w:line="276" w:lineRule="auto"/>
        <w:ind w:left="1880" w:right="60"/>
        <w:jc w:val="both"/>
      </w:pPr>
      <w:r w:rsidRPr="00CF3FAE">
        <w:t>(Országház XV-ös udvar) illetve 4115-ös házi telefonszámon vagy a legközelebbi tűzjelző üvegének betörésével.</w:t>
      </w:r>
    </w:p>
    <w:p w14:paraId="2E94A5B5" w14:textId="77777777" w:rsidR="00571C5D" w:rsidRPr="00CF3FAE" w:rsidRDefault="00571C5D" w:rsidP="00B611B4">
      <w:pPr>
        <w:widowControl w:val="0"/>
        <w:spacing w:after="318" w:line="276" w:lineRule="auto"/>
        <w:ind w:left="1880" w:right="60" w:hanging="1380"/>
      </w:pPr>
      <w:r w:rsidRPr="00CF3FAE">
        <w:t>Irodaházban: a kapuőrségnek személyesen illetve a 6119-es házi telefonszámon vagy a legközelebbi tűzjelző üvegének betörésével, vagy az Országház Tűzoltóparancsnokságára 4115-ös házi telefonszámon vagy az állami tűzoltóságot kell hívni a 05 vagy az 1-216-216 városi telefonszámon.</w:t>
      </w:r>
    </w:p>
    <w:p w14:paraId="17A5E9EC" w14:textId="77777777" w:rsidR="00571C5D" w:rsidRPr="00CF3FAE" w:rsidRDefault="00571C5D" w:rsidP="00B611B4">
      <w:pPr>
        <w:widowControl w:val="0"/>
        <w:spacing w:after="299" w:line="276" w:lineRule="auto"/>
        <w:ind w:left="40"/>
        <w:jc w:val="both"/>
      </w:pPr>
      <w:r w:rsidRPr="00CF3FAE">
        <w:t>A tűzesetet akkor is jelenteni kell, ha azt - saját erőből - eloltották.</w:t>
      </w:r>
    </w:p>
    <w:p w14:paraId="530BBC0E" w14:textId="77777777" w:rsidR="00571C5D" w:rsidRPr="00CF3FAE" w:rsidRDefault="00571C5D" w:rsidP="00B611B4">
      <w:pPr>
        <w:widowControl w:val="0"/>
        <w:spacing w:after="614" w:line="276" w:lineRule="auto"/>
        <w:ind w:left="40" w:right="60"/>
        <w:jc w:val="both"/>
      </w:pPr>
      <w:r w:rsidRPr="00CF3FAE">
        <w:t>A tűz eloltása után - lehetőség szerint - érintetlenül kell hagyni a tűz helyszínét a tűzvizsgálat kezdetéig.</w:t>
      </w:r>
    </w:p>
    <w:p w14:paraId="043A3D35" w14:textId="77777777" w:rsidR="00571C5D" w:rsidRPr="00CF3FAE" w:rsidRDefault="00571C5D" w:rsidP="00B611B4">
      <w:pPr>
        <w:keepNext/>
        <w:keepLines/>
        <w:widowControl w:val="0"/>
        <w:numPr>
          <w:ilvl w:val="0"/>
          <w:numId w:val="9"/>
        </w:numPr>
        <w:tabs>
          <w:tab w:val="left" w:pos="351"/>
        </w:tabs>
        <w:spacing w:after="295" w:line="276" w:lineRule="auto"/>
        <w:ind w:left="40"/>
        <w:jc w:val="both"/>
        <w:outlineLvl w:val="0"/>
        <w:rPr>
          <w:b/>
          <w:bCs/>
        </w:rPr>
      </w:pPr>
      <w:bookmarkStart w:id="6" w:name="bookmark3"/>
      <w:r w:rsidRPr="00CF3FAE">
        <w:rPr>
          <w:b/>
          <w:bCs/>
        </w:rPr>
        <w:t>, Munkarendi előírások.</w:t>
      </w:r>
      <w:bookmarkEnd w:id="6"/>
    </w:p>
    <w:p w14:paraId="494ABEBE" w14:textId="77777777" w:rsidR="00571C5D" w:rsidRPr="00CF3FAE" w:rsidRDefault="00571C5D" w:rsidP="00B611B4">
      <w:pPr>
        <w:widowControl w:val="0"/>
        <w:spacing w:after="240" w:line="276" w:lineRule="auto"/>
        <w:ind w:left="40" w:right="60"/>
        <w:jc w:val="both"/>
      </w:pPr>
      <w:r w:rsidRPr="00CF3FAE">
        <w:t>Az Országházban, az Országgyűlés Irodaházában (továbbiakban: Irodaház) és az Országgyűlés Hivatala által használt épületekben munkát végző külső gazdálkodó szervezetek, vállalkozók itteni munkarendjüket úgy határozzák meg, hogy a munka-kezdési és befejezési időpontjuk - hétköznap - reggel 6.30 óra és 16.30 óra közé essék az átöltözési idővel együtt. Az általuk alkalmazott munkaidőt kötelesek közölni szerződéskötéskor.</w:t>
      </w:r>
    </w:p>
    <w:p w14:paraId="53846A78" w14:textId="77777777" w:rsidR="00571C5D" w:rsidRPr="00CF3FAE" w:rsidRDefault="00571C5D" w:rsidP="00B611B4">
      <w:pPr>
        <w:widowControl w:val="0"/>
        <w:spacing w:after="318" w:line="276" w:lineRule="auto"/>
        <w:ind w:left="40" w:right="60"/>
        <w:jc w:val="both"/>
      </w:pPr>
      <w:r w:rsidRPr="00CF3FAE">
        <w:t>Indokolt esetben, ha az általunk közölt időpontokon kívül eső időszakban kell munkát végezniük, úgy ezt csak az Országgyűlés Műszaki Főosztályához (továbbiakban: O.M.I.) tartozó osztályok által biztosított külön engedéllyel tehetik.</w:t>
      </w:r>
    </w:p>
    <w:p w14:paraId="19F56991" w14:textId="77777777" w:rsidR="00571C5D" w:rsidRPr="00CF3FAE" w:rsidRDefault="00571C5D" w:rsidP="00B611B4">
      <w:pPr>
        <w:widowControl w:val="0"/>
        <w:spacing w:after="295" w:line="276" w:lineRule="auto"/>
        <w:ind w:left="40"/>
        <w:jc w:val="both"/>
      </w:pPr>
      <w:r w:rsidRPr="00CF3FAE">
        <w:lastRenderedPageBreak/>
        <w:t>Az épületekbe belépni és bent tartózkodni csak érvényes belépővel lehet.</w:t>
      </w:r>
    </w:p>
    <w:p w14:paraId="76DFAFB2" w14:textId="77777777" w:rsidR="00571C5D" w:rsidRPr="00CF3FAE" w:rsidRDefault="00571C5D" w:rsidP="00B611B4">
      <w:pPr>
        <w:widowControl w:val="0"/>
        <w:spacing w:after="244" w:line="276" w:lineRule="auto"/>
        <w:ind w:left="40" w:right="60"/>
        <w:jc w:val="both"/>
      </w:pPr>
      <w:r w:rsidRPr="00CF3FAE">
        <w:t>Használatos az arckép nélküli állandó belépőjegy. Ez olyan határozott időre szóló engedély, amely az Országház XIII-as számú kapuján át, illetve az Irodaházba jogosít belépésre, és csak munkaidőben a személyi igazolvány felmutatásával együtt érvényes. Ilyen belépőt azok a külső dolgozók kaphatnak az O.M.I.-n keresztül, akik az Országházban vagy az Irodaházban végeznek állandó jellegű munkát, vagy oda rendszeresen bejárnak munkát végezni.</w:t>
      </w:r>
    </w:p>
    <w:p w14:paraId="7E643F90" w14:textId="77777777" w:rsidR="00571C5D" w:rsidRPr="00CF3FAE" w:rsidRDefault="00571C5D" w:rsidP="00B611B4">
      <w:pPr>
        <w:widowControl w:val="0"/>
        <w:spacing w:line="276" w:lineRule="auto"/>
        <w:ind w:left="40" w:right="60"/>
        <w:jc w:val="both"/>
      </w:pPr>
      <w:r w:rsidRPr="00CF3FAE">
        <w:t>Az arckép nélküli igazolvány elvesztését írásban azonnal jelenteni kell az O.M.I. illetékes vezetőjének, aki írásban értesíti az Országgyűlési Őrség illetékes vezetőjét. Ugyancsak használatos a névjegyzék alapján történő beléptetés, amelyet meghatározott ideig tartó munkavégzés esetén biztosítunk. A névjegyzék alapján történő be- és kiléptetési engedélyt az O.M.I-hez tartozó osztályok biztosítják a külső dolgozók részére. Ezért az adott munkavégzésnél alkalmazott külső dolgozók adatszolgáltató jegyzékét/névjegyzékét/ a munkaadójuk cégszerű aláírással ellátva a munkák megkezdése előtt három héttel köteles - az adott munkában érintett - O.M.I-hez tartozó osztály rendelkezésére bocsátani. Az adatszolgáltató jegyzék előírt időben történő elküldésének elmulasztásából következő mindenfajta kár, késés, anyagi következmény a külső gazdálkodó szervezetet, vállalkozót terheli. A névjegyzék alapján történő be- és kilépésre jogosultak az Országház XIII-as számú kapuján és az Irodaház ú.n. gazdasági kapuján át közlekedhetnek.</w:t>
      </w:r>
    </w:p>
    <w:p w14:paraId="66E779E9" w14:textId="77777777" w:rsidR="00571C5D" w:rsidRPr="00CF3FAE" w:rsidRDefault="00571C5D" w:rsidP="00B611B4">
      <w:pPr>
        <w:widowControl w:val="0"/>
        <w:spacing w:after="236" w:line="276" w:lineRule="auto"/>
        <w:ind w:left="60" w:right="60"/>
        <w:jc w:val="both"/>
      </w:pPr>
      <w:r w:rsidRPr="00CF3FAE">
        <w:t>Az Országházban és az Irodaházban névjegyzék alapján munkát végző külső dolgozók (külső gazdálkodó szervezet) amennyiben - esetenként - az engedélyezett munkaidőn túl illetve munkaszüneti napokon is kívánnak munkát végezni, úgy erre munkaadójuk cégszerű aláírásával ellátott kérelemmel - a rendkívüli munkavégzést megelőzően legalább két nappal - kérhet engedélyt az O.M.I-hez tartozó - érintett - osztálytól. A kérelemnek tartalmaznia kell a fentiekben előírt adatszolgáltatáson kívül a rendkívüli munka várható időtartamát (kezdés, befejezés) és pontosan behatárolt helyét.</w:t>
      </w:r>
    </w:p>
    <w:p w14:paraId="593CD08F" w14:textId="77777777" w:rsidR="00571C5D" w:rsidRPr="00CF3FAE" w:rsidRDefault="00571C5D" w:rsidP="00B611B4">
      <w:pPr>
        <w:widowControl w:val="0"/>
        <w:spacing w:after="544" w:line="276" w:lineRule="auto"/>
        <w:ind w:left="60" w:right="60"/>
        <w:jc w:val="both"/>
      </w:pPr>
      <w:r w:rsidRPr="00CF3FAE">
        <w:t>A névjegyzék alapján történő be- és kilépésre jogosultak rendkívüli munkavégzéskor a Országház VII-es számú kapuján és az Irodaház főbejáratán keresztül közlekedhetnek.</w:t>
      </w:r>
    </w:p>
    <w:p w14:paraId="0D19F3E4" w14:textId="77777777" w:rsidR="00571C5D" w:rsidRPr="00CF3FAE" w:rsidRDefault="00571C5D" w:rsidP="00B611B4">
      <w:pPr>
        <w:widowControl w:val="0"/>
        <w:spacing w:line="276" w:lineRule="auto"/>
        <w:ind w:left="62" w:right="62"/>
        <w:jc w:val="both"/>
      </w:pPr>
      <w:r w:rsidRPr="00CF3FAE">
        <w:t>Anyagok, szerszámok, csomagok be- és kiszállítása a tárgybani épületekbe csak a vonatkozó előírásoknak megfelelően történhet. Ellenőrzés szempontjából csomagnak kell tekinteni kézitáskánál nagyobb méretű táskát, bőröndöt, külön csomagolt tárgyakat. Beszállításkor a külső munkavégző - előzetesen - pontos, részletes listát, szállítólevelet köteles készíteni a beszállítandó anyagokról, tárgyakról, amelyet a beszállításkor köteles - külön felszólítás nélkül - leadni a kapuőrségnek.</w:t>
      </w:r>
    </w:p>
    <w:p w14:paraId="37AE218F" w14:textId="77777777" w:rsidR="00571C5D" w:rsidRPr="00CF3FAE" w:rsidRDefault="00571C5D" w:rsidP="00B611B4">
      <w:pPr>
        <w:widowControl w:val="0"/>
        <w:spacing w:line="276" w:lineRule="auto"/>
        <w:ind w:left="62" w:right="62"/>
        <w:jc w:val="both"/>
      </w:pPr>
      <w:r w:rsidRPr="00CF3FAE">
        <w:t>A külső munkavégző által vállalt tevékenységhez szükséges szerszámok, eszközök, gépek, berendezések valamint anyagok ki- és beszállítása az Országház XIII-as számú kapuján illetve az Irodaház ú.n. gazdasági kapuján keresztül történik. Az anyagok, tárgyak kiszállításához szükséges engedélyt, az ú.n. kapujegyet az O.M.I-hez tartozó - érintett - osztály biztosít a külső munkavégzőnek az előzetesen leadott pontos, részletes lista alapján. Kiszállításkor a kapujegyet - külön felszólítás nélkül - le kell adni a kapuőrségnek.</w:t>
      </w:r>
    </w:p>
    <w:p w14:paraId="2E4A397A" w14:textId="77777777" w:rsidR="00571C5D" w:rsidRPr="00CF3FAE" w:rsidRDefault="00571C5D" w:rsidP="00B611B4">
      <w:pPr>
        <w:widowControl w:val="0"/>
        <w:spacing w:line="276" w:lineRule="auto"/>
        <w:ind w:left="62" w:right="62"/>
        <w:jc w:val="both"/>
      </w:pPr>
      <w:r w:rsidRPr="00CF3FAE">
        <w:t xml:space="preserve">Az anyagok, tárgyak ki- és beszállítása csak a hivatalos munkaidő alatt történhet. A szállítás </w:t>
      </w:r>
      <w:r w:rsidRPr="00CF3FAE">
        <w:lastRenderedPageBreak/>
        <w:t>időpontját - elsősorban az Országház esetében - legalább két nappal a szállítás előtt egyeztetni kell az O.M.I - érintett - műszaki ügyintézőjével, akadályoztatások elkerülése miatt. A külső gazdálkodó szerv által szállított és a két épületben felhasználásra, beépítésre kerülő anyagokat, tárgyakat csak a külső gazdálkodó szerv megbízottja veheti át, úgy, hogy azt azonnal az O.M.I - érintett - műszaki ügyintézője által kijelölt tároló helyre szállítja be.</w:t>
      </w:r>
    </w:p>
    <w:p w14:paraId="708BBE95" w14:textId="77777777" w:rsidR="00571C5D" w:rsidRPr="00CF3FAE" w:rsidRDefault="00571C5D" w:rsidP="00B611B4">
      <w:pPr>
        <w:widowControl w:val="0"/>
        <w:spacing w:line="276" w:lineRule="auto"/>
        <w:ind w:left="60"/>
        <w:jc w:val="both"/>
      </w:pPr>
      <w:r w:rsidRPr="00CF3FAE">
        <w:t>A külső dolgozók mindkét épületben csak a munka végzéséhez illetve az ezzel kapcsolatos</w:t>
      </w:r>
    </w:p>
    <w:p w14:paraId="3C1B3BFC" w14:textId="77777777" w:rsidR="00571C5D" w:rsidRPr="00CF3FAE" w:rsidRDefault="00571C5D" w:rsidP="00B611B4">
      <w:pPr>
        <w:widowControl w:val="0"/>
        <w:spacing w:line="276" w:lineRule="auto"/>
        <w:ind w:left="62" w:right="40"/>
        <w:jc w:val="both"/>
      </w:pPr>
      <w:r w:rsidRPr="00CF3FAE">
        <w:t>tevékenységhez (pl. hivatali étkezde, büfé igénybevétele) szükséges útvonalakon közlekedhetnek illetve szükséges területeken tartózkodhatnak. Az Országházban és az Irodaházban a külső munkavégzők csak a teherliften szállíthatnak tehert és személyt. A személylifteket a külső dolgozók nem használhatják!</w:t>
      </w:r>
    </w:p>
    <w:p w14:paraId="7BD91513" w14:textId="77777777" w:rsidR="00571C5D" w:rsidRPr="00CF3FAE" w:rsidRDefault="00571C5D" w:rsidP="00B611B4">
      <w:pPr>
        <w:widowControl w:val="0"/>
        <w:spacing w:line="276" w:lineRule="auto"/>
        <w:ind w:left="62" w:right="40"/>
        <w:jc w:val="both"/>
      </w:pPr>
      <w:r w:rsidRPr="00CF3FAE">
        <w:t>A külső gazdálkodó szervezet, vállalkozó köteles biztosítani, felügyelni, hogy dolgozói a vonatkozó jogszabályoknak, szabályzatoknak, előírásoknak megfelelő munkafegyelmet, állampolgári fegyelmet maradéktalanuk be- és megtartsák.</w:t>
      </w:r>
    </w:p>
    <w:p w14:paraId="520A74A2" w14:textId="77777777" w:rsidR="00571C5D" w:rsidRPr="00CF3FAE" w:rsidRDefault="00571C5D" w:rsidP="00B611B4">
      <w:pPr>
        <w:widowControl w:val="0"/>
        <w:spacing w:line="276" w:lineRule="auto"/>
        <w:ind w:left="62" w:right="40"/>
        <w:jc w:val="both"/>
      </w:pPr>
      <w:r w:rsidRPr="00CF3FAE">
        <w:t>A kibontott anyagokról a külső kivitelező köteles pontos, részletes bontási jegyzéket készíteni. Minden bontott anyagot az O.M.I-nek történő átadásig jól zárható vagy őrzött területen köteles tárolni.</w:t>
      </w:r>
    </w:p>
    <w:p w14:paraId="76295911" w14:textId="77777777" w:rsidR="00571C5D" w:rsidRPr="00CF3FAE" w:rsidRDefault="00571C5D" w:rsidP="00B611B4">
      <w:pPr>
        <w:widowControl w:val="0"/>
        <w:spacing w:line="276" w:lineRule="auto"/>
        <w:ind w:left="62"/>
        <w:jc w:val="both"/>
      </w:pPr>
      <w:r w:rsidRPr="00CF3FAE">
        <w:t>Az O.M.I-nek történő átadást - a bontási jegyzék alapján - bizonylatolva kell elvégezni.</w:t>
      </w:r>
    </w:p>
    <w:p w14:paraId="2B4AE8CC" w14:textId="77777777" w:rsidR="00571C5D" w:rsidRPr="00CF3FAE" w:rsidRDefault="00571C5D" w:rsidP="00B611B4">
      <w:pPr>
        <w:widowControl w:val="0"/>
        <w:spacing w:after="240" w:line="276" w:lineRule="auto"/>
        <w:ind w:left="60" w:right="40"/>
        <w:jc w:val="both"/>
      </w:pPr>
      <w:r w:rsidRPr="00CF3FAE">
        <w:t>Az Országház, az Országgyűlés Irodaháza és az Országgyűlés Hivatala által használt épületekben végzett munkák során a külső gazdálkodó szervezet, vállalkozó köteles gondoskodni az itt használt, tárolt anyagai, tárgyai őrzéséről, vagyonbiztonságáról.</w:t>
      </w:r>
    </w:p>
    <w:p w14:paraId="73D1AB41" w14:textId="77777777" w:rsidR="00571C5D" w:rsidRPr="00CF3FAE" w:rsidRDefault="00571C5D" w:rsidP="00B611B4">
      <w:pPr>
        <w:widowControl w:val="0"/>
        <w:spacing w:line="276" w:lineRule="auto"/>
        <w:ind w:left="62" w:right="40"/>
        <w:jc w:val="both"/>
      </w:pPr>
      <w:r w:rsidRPr="00CF3FAE">
        <w:t>Azon külső dolgozótól, aki vét a központilag illetve az Országgyűlés Műszaki Főosztálya által előírt, meghatározott magatartási, munkarendi szabályok ellen, a belépési engedélyét megvonjuk!</w:t>
      </w:r>
    </w:p>
    <w:p w14:paraId="4DA3D1F3" w14:textId="77777777" w:rsidR="00571C5D" w:rsidRPr="00CF3FAE" w:rsidRDefault="00571C5D" w:rsidP="00B611B4">
      <w:pPr>
        <w:widowControl w:val="0"/>
        <w:spacing w:line="276" w:lineRule="auto"/>
        <w:ind w:left="62" w:right="40"/>
        <w:jc w:val="both"/>
      </w:pPr>
    </w:p>
    <w:p w14:paraId="20BA4281" w14:textId="77777777" w:rsidR="00571C5D" w:rsidRPr="00CF3FAE" w:rsidRDefault="00571C5D" w:rsidP="00B611B4">
      <w:pPr>
        <w:widowControl w:val="0"/>
        <w:spacing w:line="276" w:lineRule="auto"/>
        <w:ind w:left="62" w:right="40"/>
        <w:jc w:val="both"/>
      </w:pPr>
    </w:p>
    <w:p w14:paraId="2495FF92" w14:textId="77777777" w:rsidR="00571C5D" w:rsidRPr="00CF3FAE" w:rsidRDefault="00571C5D" w:rsidP="00B611B4">
      <w:pPr>
        <w:widowControl w:val="0"/>
        <w:spacing w:line="276" w:lineRule="auto"/>
        <w:ind w:left="62" w:right="40"/>
        <w:jc w:val="both"/>
      </w:pPr>
    </w:p>
    <w:p w14:paraId="297A3A10" w14:textId="77777777" w:rsidR="00571C5D" w:rsidRPr="00CF3FAE" w:rsidRDefault="00571C5D" w:rsidP="00B611B4">
      <w:pPr>
        <w:widowControl w:val="0"/>
        <w:spacing w:line="276" w:lineRule="auto"/>
        <w:ind w:left="62" w:right="40"/>
        <w:jc w:val="both"/>
      </w:pPr>
      <w:r w:rsidRPr="00CF3FAE">
        <w:t>Budapest, 2013. március 22.</w:t>
      </w:r>
    </w:p>
    <w:p w14:paraId="5112503A" w14:textId="77777777" w:rsidR="00571C5D" w:rsidRPr="00CF3FAE" w:rsidRDefault="00571C5D" w:rsidP="00B611B4">
      <w:pPr>
        <w:widowControl w:val="0"/>
        <w:spacing w:after="120" w:line="276" w:lineRule="auto"/>
        <w:ind w:left="62" w:right="40"/>
        <w:jc w:val="both"/>
      </w:pPr>
    </w:p>
    <w:p w14:paraId="469CA7CC" w14:textId="77777777" w:rsidR="00571C5D" w:rsidRPr="00CF3FAE" w:rsidRDefault="00571C5D" w:rsidP="00B611B4">
      <w:pPr>
        <w:widowControl w:val="0"/>
        <w:spacing w:line="276" w:lineRule="auto"/>
        <w:jc w:val="center"/>
        <w:rPr>
          <w:rFonts w:ascii="Courier New" w:eastAsia="Courier New" w:hAnsi="Courier New" w:cs="Courier New"/>
          <w:color w:val="000000"/>
          <w:sz w:val="0"/>
          <w:szCs w:val="0"/>
        </w:rPr>
      </w:pPr>
      <w:r w:rsidRPr="00CF3FAE">
        <w:rPr>
          <w:rFonts w:ascii="Courier New" w:eastAsia="Courier New" w:hAnsi="Courier New" w:cs="Courier New"/>
          <w:color w:val="000000"/>
        </w:rPr>
        <w:tab/>
      </w:r>
      <w:r w:rsidRPr="00CF3FAE">
        <w:rPr>
          <w:rFonts w:ascii="Courier New" w:eastAsia="Courier New" w:hAnsi="Courier New" w:cs="Courier New"/>
          <w:color w:val="000000"/>
        </w:rPr>
        <w:tab/>
      </w:r>
      <w:r w:rsidRPr="00CF3FAE">
        <w:rPr>
          <w:rFonts w:ascii="Courier New" w:eastAsia="Courier New" w:hAnsi="Courier New" w:cs="Courier New"/>
          <w:color w:val="000000"/>
        </w:rPr>
        <w:tab/>
      </w:r>
      <w:r w:rsidRPr="00CF3FAE">
        <w:rPr>
          <w:rFonts w:ascii="Courier New" w:eastAsia="Courier New" w:hAnsi="Courier New" w:cs="Courier New"/>
          <w:color w:val="000000"/>
        </w:rPr>
        <w:tab/>
      </w:r>
      <w:r w:rsidRPr="00CF3FAE">
        <w:rPr>
          <w:rFonts w:ascii="Courier New" w:eastAsia="Courier New" w:hAnsi="Courier New" w:cs="Courier New"/>
          <w:color w:val="000000"/>
        </w:rPr>
        <w:tab/>
      </w:r>
      <w:r w:rsidRPr="00CF3FAE">
        <w:rPr>
          <w:rFonts w:ascii="Courier New" w:eastAsia="Courier New" w:hAnsi="Courier New" w:cs="Courier New"/>
          <w:color w:val="000000"/>
        </w:rPr>
        <w:tab/>
      </w:r>
      <w:r w:rsidRPr="00CF3FAE">
        <w:rPr>
          <w:rFonts w:ascii="Courier New" w:eastAsia="Courier New" w:hAnsi="Courier New" w:cs="Courier New"/>
          <w:color w:val="000000"/>
        </w:rPr>
        <w:tab/>
      </w:r>
      <w:r w:rsidRPr="00CF3FAE">
        <w:rPr>
          <w:rFonts w:ascii="Courier New" w:eastAsia="Courier New" w:hAnsi="Courier New" w:cs="Courier New"/>
          <w:color w:val="000000"/>
        </w:rPr>
        <w:tab/>
      </w:r>
      <w:r w:rsidRPr="00CF3FAE">
        <w:rPr>
          <w:rFonts w:ascii="Courier New" w:eastAsia="Courier New" w:hAnsi="Courier New" w:cs="Courier New"/>
          <w:color w:val="000000"/>
        </w:rPr>
        <w:fldChar w:fldCharType="begin"/>
      </w:r>
      <w:r w:rsidRPr="00CF3FAE">
        <w:rPr>
          <w:rFonts w:ascii="Courier New" w:eastAsia="Courier New" w:hAnsi="Courier New" w:cs="Courier New"/>
          <w:color w:val="000000"/>
        </w:rPr>
        <w:instrText xml:space="preserve"> INCLUDEPICTURE  "C:\\Temp\\FineReader11\\media\\image1.jpeg" \* MERGEFORMATINET </w:instrText>
      </w:r>
      <w:r w:rsidRPr="00CF3FAE">
        <w:rPr>
          <w:rFonts w:ascii="Courier New" w:eastAsia="Courier New" w:hAnsi="Courier New" w:cs="Courier New"/>
          <w:color w:val="000000"/>
        </w:rPr>
        <w:fldChar w:fldCharType="separate"/>
      </w:r>
      <w:r>
        <w:rPr>
          <w:rFonts w:ascii="Courier New" w:eastAsia="Courier New" w:hAnsi="Courier New" w:cs="Courier New"/>
          <w:color w:val="000000"/>
        </w:rPr>
        <w:fldChar w:fldCharType="begin"/>
      </w:r>
      <w:r>
        <w:rPr>
          <w:rFonts w:ascii="Courier New" w:eastAsia="Courier New" w:hAnsi="Courier New" w:cs="Courier New"/>
          <w:color w:val="000000"/>
        </w:rPr>
        <w:instrText xml:space="preserve"> INCLUDEPICTURE  "C:\\Temp\\FineReader11\\media\\image1.jpeg" \* MERGEFORMATINET </w:instrText>
      </w:r>
      <w:r>
        <w:rPr>
          <w:rFonts w:ascii="Courier New" w:eastAsia="Courier New" w:hAnsi="Courier New" w:cs="Courier New"/>
          <w:color w:val="000000"/>
        </w:rPr>
        <w:fldChar w:fldCharType="separate"/>
      </w:r>
      <w:r>
        <w:rPr>
          <w:rFonts w:ascii="Courier New" w:eastAsia="Courier New" w:hAnsi="Courier New" w:cs="Courier New"/>
          <w:color w:val="000000"/>
        </w:rPr>
        <w:fldChar w:fldCharType="begin"/>
      </w:r>
      <w:r>
        <w:rPr>
          <w:rFonts w:ascii="Courier New" w:eastAsia="Courier New" w:hAnsi="Courier New" w:cs="Courier New"/>
          <w:color w:val="000000"/>
        </w:rPr>
        <w:instrText xml:space="preserve"> INCLUDEPICTURE  "C:\\Temp\\FineReader11\\media\\image1.jpeg" \* MERGEFORMATINET </w:instrText>
      </w:r>
      <w:r>
        <w:rPr>
          <w:rFonts w:ascii="Courier New" w:eastAsia="Courier New" w:hAnsi="Courier New" w:cs="Courier New"/>
          <w:color w:val="000000"/>
        </w:rPr>
        <w:fldChar w:fldCharType="separate"/>
      </w:r>
      <w:r>
        <w:rPr>
          <w:rFonts w:ascii="Courier New" w:eastAsia="Courier New" w:hAnsi="Courier New" w:cs="Courier New"/>
          <w:color w:val="000000"/>
        </w:rPr>
        <w:fldChar w:fldCharType="begin"/>
      </w:r>
      <w:r>
        <w:rPr>
          <w:rFonts w:ascii="Courier New" w:eastAsia="Courier New" w:hAnsi="Courier New" w:cs="Courier New"/>
          <w:color w:val="000000"/>
        </w:rPr>
        <w:instrText xml:space="preserve"> INCLUDEPICTURE  "C:\\Temp\\FineReader11\\media\\image1.jpeg" \* MERGEFORMATINET </w:instrText>
      </w:r>
      <w:r>
        <w:rPr>
          <w:rFonts w:ascii="Courier New" w:eastAsia="Courier New" w:hAnsi="Courier New" w:cs="Courier New"/>
          <w:color w:val="000000"/>
        </w:rPr>
        <w:fldChar w:fldCharType="separate"/>
      </w:r>
      <w:r w:rsidR="00B4745B">
        <w:rPr>
          <w:rFonts w:ascii="Courier New" w:eastAsia="Courier New" w:hAnsi="Courier New" w:cs="Courier New"/>
          <w:color w:val="000000"/>
        </w:rPr>
        <w:fldChar w:fldCharType="begin"/>
      </w:r>
      <w:r w:rsidR="00B4745B">
        <w:rPr>
          <w:rFonts w:ascii="Courier New" w:eastAsia="Courier New" w:hAnsi="Courier New" w:cs="Courier New"/>
          <w:color w:val="000000"/>
        </w:rPr>
        <w:instrText xml:space="preserve"> INCLUDEPICTURE  "C:\\Temp\\FineReader11\\media\\image1.jpeg" \* MERGEFORMATINET </w:instrText>
      </w:r>
      <w:r w:rsidR="00B4745B">
        <w:rPr>
          <w:rFonts w:ascii="Courier New" w:eastAsia="Courier New" w:hAnsi="Courier New" w:cs="Courier New"/>
          <w:color w:val="000000"/>
        </w:rPr>
        <w:fldChar w:fldCharType="separate"/>
      </w:r>
      <w:r w:rsidR="002946A9">
        <w:rPr>
          <w:rFonts w:ascii="Courier New" w:eastAsia="Courier New" w:hAnsi="Courier New" w:cs="Courier New"/>
          <w:color w:val="000000"/>
        </w:rPr>
        <w:fldChar w:fldCharType="begin"/>
      </w:r>
      <w:r w:rsidR="002946A9">
        <w:rPr>
          <w:rFonts w:ascii="Courier New" w:eastAsia="Courier New" w:hAnsi="Courier New" w:cs="Courier New"/>
          <w:color w:val="000000"/>
        </w:rPr>
        <w:instrText xml:space="preserve"> INCLUDEPICTURE  "C:\\Temp\\FineReader11\\media\\image1.jpeg" \* MERGEFORMATINET </w:instrText>
      </w:r>
      <w:r w:rsidR="002946A9">
        <w:rPr>
          <w:rFonts w:ascii="Courier New" w:eastAsia="Courier New" w:hAnsi="Courier New" w:cs="Courier New"/>
          <w:color w:val="000000"/>
        </w:rPr>
        <w:fldChar w:fldCharType="separate"/>
      </w:r>
      <w:r w:rsidR="009B00CB">
        <w:rPr>
          <w:rFonts w:ascii="Courier New" w:eastAsia="Courier New" w:hAnsi="Courier New" w:cs="Courier New"/>
          <w:color w:val="000000"/>
        </w:rPr>
        <w:fldChar w:fldCharType="begin"/>
      </w:r>
      <w:r w:rsidR="009B00CB">
        <w:rPr>
          <w:rFonts w:ascii="Courier New" w:eastAsia="Courier New" w:hAnsi="Courier New" w:cs="Courier New"/>
          <w:color w:val="000000"/>
        </w:rPr>
        <w:instrText xml:space="preserve"> </w:instrText>
      </w:r>
      <w:r w:rsidR="009B00CB">
        <w:rPr>
          <w:rFonts w:ascii="Courier New" w:eastAsia="Courier New" w:hAnsi="Courier New" w:cs="Courier New"/>
          <w:color w:val="000000"/>
        </w:rPr>
        <w:instrText>INCLUDEPICTURE  "C:\\Temp\\FineReader11\\media\\image1.jpeg" \* MERGEFORMATINET</w:instrText>
      </w:r>
      <w:r w:rsidR="009B00CB">
        <w:rPr>
          <w:rFonts w:ascii="Courier New" w:eastAsia="Courier New" w:hAnsi="Courier New" w:cs="Courier New"/>
          <w:color w:val="000000"/>
        </w:rPr>
        <w:instrText xml:space="preserve"> </w:instrText>
      </w:r>
      <w:r w:rsidR="009B00CB">
        <w:rPr>
          <w:rFonts w:ascii="Courier New" w:eastAsia="Courier New" w:hAnsi="Courier New" w:cs="Courier New"/>
          <w:color w:val="000000"/>
        </w:rPr>
        <w:fldChar w:fldCharType="separate"/>
      </w:r>
      <w:r w:rsidR="00AB7F85">
        <w:rPr>
          <w:rFonts w:ascii="Courier New" w:eastAsia="Courier New" w:hAnsi="Courier New" w:cs="Courier New"/>
          <w:color w:val="000000"/>
        </w:rPr>
        <w:pict w14:anchorId="115B1C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7.25pt;height:30pt">
            <v:imagedata r:id="rId7" r:href="rId8"/>
          </v:shape>
        </w:pict>
      </w:r>
      <w:r w:rsidR="009B00CB">
        <w:rPr>
          <w:rFonts w:ascii="Courier New" w:eastAsia="Courier New" w:hAnsi="Courier New" w:cs="Courier New"/>
          <w:color w:val="000000"/>
        </w:rPr>
        <w:fldChar w:fldCharType="end"/>
      </w:r>
      <w:r w:rsidR="002946A9">
        <w:rPr>
          <w:rFonts w:ascii="Courier New" w:eastAsia="Courier New" w:hAnsi="Courier New" w:cs="Courier New"/>
          <w:color w:val="000000"/>
        </w:rPr>
        <w:fldChar w:fldCharType="end"/>
      </w:r>
      <w:r w:rsidR="00B4745B">
        <w:rPr>
          <w:rFonts w:ascii="Courier New" w:eastAsia="Courier New" w:hAnsi="Courier New" w:cs="Courier New"/>
          <w:color w:val="000000"/>
        </w:rPr>
        <w:fldChar w:fldCharType="end"/>
      </w:r>
      <w:r>
        <w:rPr>
          <w:rFonts w:ascii="Courier New" w:eastAsia="Courier New" w:hAnsi="Courier New" w:cs="Courier New"/>
          <w:color w:val="000000"/>
        </w:rPr>
        <w:fldChar w:fldCharType="end"/>
      </w:r>
      <w:r>
        <w:rPr>
          <w:rFonts w:ascii="Courier New" w:eastAsia="Courier New" w:hAnsi="Courier New" w:cs="Courier New"/>
          <w:color w:val="000000"/>
        </w:rPr>
        <w:fldChar w:fldCharType="end"/>
      </w:r>
      <w:r>
        <w:rPr>
          <w:rFonts w:ascii="Courier New" w:eastAsia="Courier New" w:hAnsi="Courier New" w:cs="Courier New"/>
          <w:color w:val="000000"/>
        </w:rPr>
        <w:fldChar w:fldCharType="end"/>
      </w:r>
      <w:r w:rsidRPr="00CF3FAE">
        <w:rPr>
          <w:rFonts w:ascii="Courier New" w:eastAsia="Courier New" w:hAnsi="Courier New" w:cs="Courier New"/>
          <w:color w:val="000000"/>
        </w:rPr>
        <w:fldChar w:fldCharType="end"/>
      </w:r>
    </w:p>
    <w:p w14:paraId="02DE1814" w14:textId="77777777" w:rsidR="00571C5D" w:rsidRPr="00CF3FAE" w:rsidRDefault="00571C5D" w:rsidP="00B611B4">
      <w:pPr>
        <w:widowControl w:val="0"/>
        <w:spacing w:line="276" w:lineRule="auto"/>
      </w:pPr>
      <w:r w:rsidRPr="00CF3FAE">
        <w:tab/>
      </w:r>
      <w:r w:rsidRPr="00CF3FAE">
        <w:tab/>
      </w:r>
      <w:r w:rsidRPr="00CF3FAE">
        <w:tab/>
      </w:r>
      <w:r w:rsidRPr="00CF3FAE">
        <w:tab/>
      </w:r>
      <w:r w:rsidRPr="00CF3FAE">
        <w:tab/>
      </w:r>
      <w:r w:rsidRPr="00CF3FAE">
        <w:tab/>
      </w:r>
      <w:r w:rsidRPr="00CF3FAE">
        <w:tab/>
      </w:r>
      <w:r w:rsidRPr="00CF3FAE">
        <w:tab/>
        <w:t xml:space="preserve">     műszaki főosztályvezető</w:t>
      </w:r>
    </w:p>
    <w:p w14:paraId="1D4E5803" w14:textId="77777777" w:rsidR="00571C5D" w:rsidRPr="00CF3FAE" w:rsidRDefault="00571C5D" w:rsidP="00B611B4">
      <w:pPr>
        <w:widowControl w:val="0"/>
        <w:spacing w:line="276" w:lineRule="auto"/>
        <w:ind w:left="62" w:right="40"/>
        <w:jc w:val="both"/>
      </w:pPr>
      <w:r w:rsidRPr="00CF3FAE">
        <w:tab/>
      </w:r>
      <w:r w:rsidRPr="00CF3FAE">
        <w:tab/>
      </w:r>
      <w:r w:rsidRPr="00CF3FAE">
        <w:tab/>
      </w:r>
      <w:r w:rsidRPr="00CF3FAE">
        <w:tab/>
      </w:r>
    </w:p>
    <w:p w14:paraId="61932D07" w14:textId="77777777" w:rsidR="00571C5D" w:rsidRDefault="00571C5D" w:rsidP="00B611B4">
      <w:pPr>
        <w:spacing w:line="276" w:lineRule="auto"/>
      </w:pPr>
    </w:p>
    <w:p w14:paraId="274EB3F9" w14:textId="77777777" w:rsidR="00571C5D" w:rsidRPr="00E6326F" w:rsidRDefault="00571C5D" w:rsidP="00B611B4">
      <w:pPr>
        <w:spacing w:line="276" w:lineRule="auto"/>
        <w:jc w:val="right"/>
      </w:pPr>
    </w:p>
    <w:sectPr w:rsidR="00571C5D" w:rsidRPr="00E6326F" w:rsidSect="00F2024C">
      <w:footerReference w:type="default" r:id="rId9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90402B" w14:textId="77777777" w:rsidR="005C5BC5" w:rsidRDefault="005C5BC5" w:rsidP="00B4024B">
      <w:r>
        <w:separator/>
      </w:r>
    </w:p>
  </w:endnote>
  <w:endnote w:type="continuationSeparator" w:id="0">
    <w:p w14:paraId="650AD5FC" w14:textId="77777777" w:rsidR="005C5BC5" w:rsidRDefault="005C5BC5" w:rsidP="00B40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7292584"/>
      <w:docPartObj>
        <w:docPartGallery w:val="Page Numbers (Bottom of Page)"/>
        <w:docPartUnique/>
      </w:docPartObj>
    </w:sdtPr>
    <w:sdtEndPr>
      <w:rPr>
        <w:rFonts w:ascii="Georgia" w:hAnsi="Georgia"/>
        <w:sz w:val="22"/>
        <w:szCs w:val="22"/>
      </w:rPr>
    </w:sdtEndPr>
    <w:sdtContent>
      <w:p w14:paraId="186C9B84" w14:textId="77777777" w:rsidR="00B4024B" w:rsidRPr="00B4024B" w:rsidRDefault="00B4024B">
        <w:pPr>
          <w:pStyle w:val="llb"/>
          <w:jc w:val="center"/>
          <w:rPr>
            <w:rFonts w:ascii="Georgia" w:hAnsi="Georgia"/>
            <w:sz w:val="22"/>
            <w:szCs w:val="22"/>
          </w:rPr>
        </w:pPr>
        <w:r w:rsidRPr="00B4024B">
          <w:rPr>
            <w:rFonts w:ascii="Georgia" w:hAnsi="Georgia"/>
            <w:sz w:val="22"/>
            <w:szCs w:val="22"/>
          </w:rPr>
          <w:fldChar w:fldCharType="begin"/>
        </w:r>
        <w:r w:rsidRPr="00B4024B">
          <w:rPr>
            <w:rFonts w:ascii="Georgia" w:hAnsi="Georgia"/>
            <w:sz w:val="22"/>
            <w:szCs w:val="22"/>
          </w:rPr>
          <w:instrText>PAGE   \* MERGEFORMAT</w:instrText>
        </w:r>
        <w:r w:rsidRPr="00B4024B">
          <w:rPr>
            <w:rFonts w:ascii="Georgia" w:hAnsi="Georgia"/>
            <w:sz w:val="22"/>
            <w:szCs w:val="22"/>
          </w:rPr>
          <w:fldChar w:fldCharType="separate"/>
        </w:r>
        <w:r w:rsidR="009B00CB">
          <w:rPr>
            <w:rFonts w:ascii="Georgia" w:hAnsi="Georgia"/>
            <w:noProof/>
            <w:sz w:val="22"/>
            <w:szCs w:val="22"/>
          </w:rPr>
          <w:t>21</w:t>
        </w:r>
        <w:r w:rsidRPr="00B4024B">
          <w:rPr>
            <w:rFonts w:ascii="Georgia" w:hAnsi="Georgia"/>
            <w:sz w:val="22"/>
            <w:szCs w:val="22"/>
          </w:rPr>
          <w:fldChar w:fldCharType="end"/>
        </w:r>
      </w:p>
    </w:sdtContent>
  </w:sdt>
  <w:p w14:paraId="1996CB08" w14:textId="77777777" w:rsidR="00B4024B" w:rsidRDefault="00B4024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D0A88B" w14:textId="77777777" w:rsidR="005C5BC5" w:rsidRDefault="005C5BC5" w:rsidP="00B4024B">
      <w:r>
        <w:separator/>
      </w:r>
    </w:p>
  </w:footnote>
  <w:footnote w:type="continuationSeparator" w:id="0">
    <w:p w14:paraId="622DE597" w14:textId="77777777" w:rsidR="005C5BC5" w:rsidRDefault="005C5BC5" w:rsidP="00B4024B">
      <w:r>
        <w:continuationSeparator/>
      </w:r>
    </w:p>
  </w:footnote>
  <w:footnote w:id="1">
    <w:p w14:paraId="3F51A15F" w14:textId="77777777" w:rsidR="00E6326F" w:rsidRDefault="00E6326F" w:rsidP="00E6326F">
      <w:pPr>
        <w:pStyle w:val="Lbjegyzetszveg"/>
      </w:pPr>
      <w:r>
        <w:rPr>
          <w:rStyle w:val="Lbjegyzet-hivatkozs"/>
        </w:rPr>
        <w:footnoteRef/>
      </w:r>
      <w:r>
        <w:t xml:space="preserve"> A megfelelő információt kérjük feltüntetni, a többit törölni.</w:t>
      </w:r>
    </w:p>
  </w:footnote>
  <w:footnote w:id="2">
    <w:p w14:paraId="39A88F75" w14:textId="77777777" w:rsidR="00E6326F" w:rsidRDefault="00E6326F" w:rsidP="00E6326F">
      <w:pPr>
        <w:pStyle w:val="Lbjegyzetszveg"/>
      </w:pPr>
      <w:r>
        <w:rPr>
          <w:rStyle w:val="Lbjegyzet-hivatkozs"/>
        </w:rPr>
        <w:footnoteRef/>
      </w:r>
      <w:r>
        <w:t xml:space="preserve"> Az alvállalkozók száma szerint bővítendő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9054D"/>
    <w:multiLevelType w:val="hybridMultilevel"/>
    <w:tmpl w:val="0C961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40EF9"/>
    <w:multiLevelType w:val="hybridMultilevel"/>
    <w:tmpl w:val="EDD8F5D8"/>
    <w:lvl w:ilvl="0" w:tplc="83F23F8A">
      <w:start w:val="4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D1AC6"/>
    <w:multiLevelType w:val="multilevel"/>
    <w:tmpl w:val="AAE47C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67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0501304"/>
    <w:multiLevelType w:val="multilevel"/>
    <w:tmpl w:val="7F5C5C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10DA4033"/>
    <w:multiLevelType w:val="multilevel"/>
    <w:tmpl w:val="31087B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234184E"/>
    <w:multiLevelType w:val="hybridMultilevel"/>
    <w:tmpl w:val="310AA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1083C"/>
    <w:multiLevelType w:val="hybridMultilevel"/>
    <w:tmpl w:val="D8DC1828"/>
    <w:lvl w:ilvl="0" w:tplc="6B3AED3C">
      <w:start w:val="1"/>
      <w:numFmt w:val="bullet"/>
      <w:lvlText w:val="•"/>
      <w:lvlJc w:val="left"/>
      <w:pPr>
        <w:ind w:left="2484" w:hanging="360"/>
      </w:pPr>
      <w:rPr>
        <w:rFonts w:ascii="Georgia" w:eastAsia="Times New Roman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7" w15:restartNumberingAfterBreak="0">
    <w:nsid w:val="17B478BA"/>
    <w:multiLevelType w:val="multilevel"/>
    <w:tmpl w:val="1DF24A9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0.5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8582CA5"/>
    <w:multiLevelType w:val="hybridMultilevel"/>
    <w:tmpl w:val="FE024C22"/>
    <w:lvl w:ilvl="0" w:tplc="48D0B8E8">
      <w:start w:val="4"/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E91349"/>
    <w:multiLevelType w:val="hybridMultilevel"/>
    <w:tmpl w:val="2D9C48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BD4799"/>
    <w:multiLevelType w:val="hybridMultilevel"/>
    <w:tmpl w:val="F3D2728E"/>
    <w:lvl w:ilvl="0" w:tplc="8EB67F0E">
      <w:start w:val="1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E1005BD"/>
    <w:multiLevelType w:val="multilevel"/>
    <w:tmpl w:val="E2EADE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7260AF0"/>
    <w:multiLevelType w:val="multilevel"/>
    <w:tmpl w:val="ADD0985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98E5D89"/>
    <w:multiLevelType w:val="hybridMultilevel"/>
    <w:tmpl w:val="6A0268DE"/>
    <w:lvl w:ilvl="0" w:tplc="6DC0E798">
      <w:start w:val="1"/>
      <w:numFmt w:val="bullet"/>
      <w:lvlText w:val="-"/>
      <w:lvlJc w:val="left"/>
      <w:pPr>
        <w:ind w:left="2484" w:hanging="360"/>
      </w:pPr>
      <w:rPr>
        <w:rFonts w:ascii="Georgia" w:eastAsia="Times New Roman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4" w15:restartNumberingAfterBreak="0">
    <w:nsid w:val="346B336E"/>
    <w:multiLevelType w:val="multilevel"/>
    <w:tmpl w:val="3F9CB1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/>
      </w:rPr>
    </w:lvl>
    <w:lvl w:ilvl="1">
      <w:start w:val="1"/>
      <w:numFmt w:val="decimal"/>
      <w:pStyle w:val="Char"/>
      <w:lvlText w:val="%1.%2."/>
      <w:lvlJc w:val="left"/>
      <w:pPr>
        <w:tabs>
          <w:tab w:val="num" w:pos="8229"/>
        </w:tabs>
        <w:ind w:left="8229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34AE376D"/>
    <w:multiLevelType w:val="multilevel"/>
    <w:tmpl w:val="092A09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9E713EA"/>
    <w:multiLevelType w:val="hybridMultilevel"/>
    <w:tmpl w:val="90B876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023B42"/>
    <w:multiLevelType w:val="multilevel"/>
    <w:tmpl w:val="77546F4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0.5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2B8582A"/>
    <w:multiLevelType w:val="hybridMultilevel"/>
    <w:tmpl w:val="13866DE6"/>
    <w:lvl w:ilvl="0" w:tplc="62C6C2E0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8552B"/>
    <w:multiLevelType w:val="hybridMultilevel"/>
    <w:tmpl w:val="17382178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FD73859"/>
    <w:multiLevelType w:val="hybridMultilevel"/>
    <w:tmpl w:val="F482A9BA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FEE15F1"/>
    <w:multiLevelType w:val="multilevel"/>
    <w:tmpl w:val="8806DCD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0755D34"/>
    <w:multiLevelType w:val="multilevel"/>
    <w:tmpl w:val="5046FB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98A4837"/>
    <w:multiLevelType w:val="multilevel"/>
    <w:tmpl w:val="7C066B4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B261D64"/>
    <w:multiLevelType w:val="hybridMultilevel"/>
    <w:tmpl w:val="86D06052"/>
    <w:lvl w:ilvl="0" w:tplc="8AD0D7CA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604D4562"/>
    <w:multiLevelType w:val="multilevel"/>
    <w:tmpl w:val="2666A2A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C137F0"/>
    <w:multiLevelType w:val="hybridMultilevel"/>
    <w:tmpl w:val="AC165B38"/>
    <w:lvl w:ilvl="0" w:tplc="125C9500">
      <w:start w:val="23"/>
      <w:numFmt w:val="bullet"/>
      <w:lvlText w:val="-"/>
      <w:lvlJc w:val="left"/>
      <w:pPr>
        <w:ind w:left="785" w:hanging="360"/>
      </w:pPr>
      <w:rPr>
        <w:rFonts w:ascii="Georgia" w:eastAsia="Times New Roman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 w15:restartNumberingAfterBreak="0">
    <w:nsid w:val="6D371E6B"/>
    <w:multiLevelType w:val="multilevel"/>
    <w:tmpl w:val="FD265770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7A6705D3"/>
    <w:multiLevelType w:val="hybridMultilevel"/>
    <w:tmpl w:val="42F645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26"/>
  </w:num>
  <w:num w:numId="4">
    <w:abstractNumId w:val="1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1"/>
  </w:num>
  <w:num w:numId="7">
    <w:abstractNumId w:val="1"/>
  </w:num>
  <w:num w:numId="8">
    <w:abstractNumId w:val="4"/>
  </w:num>
  <w:num w:numId="9">
    <w:abstractNumId w:val="25"/>
  </w:num>
  <w:num w:numId="10">
    <w:abstractNumId w:val="22"/>
  </w:num>
  <w:num w:numId="11">
    <w:abstractNumId w:val="3"/>
  </w:num>
  <w:num w:numId="12">
    <w:abstractNumId w:val="8"/>
  </w:num>
  <w:num w:numId="13">
    <w:abstractNumId w:val="10"/>
  </w:num>
  <w:num w:numId="14">
    <w:abstractNumId w:val="13"/>
  </w:num>
  <w:num w:numId="15">
    <w:abstractNumId w:val="6"/>
  </w:num>
  <w:num w:numId="16">
    <w:abstractNumId w:val="21"/>
  </w:num>
  <w:num w:numId="17">
    <w:abstractNumId w:val="27"/>
  </w:num>
  <w:num w:numId="18">
    <w:abstractNumId w:val="28"/>
  </w:num>
  <w:num w:numId="19">
    <w:abstractNumId w:val="5"/>
  </w:num>
  <w:num w:numId="20">
    <w:abstractNumId w:val="19"/>
  </w:num>
  <w:num w:numId="21">
    <w:abstractNumId w:val="0"/>
  </w:num>
  <w:num w:numId="22">
    <w:abstractNumId w:val="9"/>
  </w:num>
  <w:num w:numId="23">
    <w:abstractNumId w:val="16"/>
  </w:num>
  <w:num w:numId="24">
    <w:abstractNumId w:val="20"/>
  </w:num>
  <w:num w:numId="25">
    <w:abstractNumId w:val="12"/>
  </w:num>
  <w:num w:numId="26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23"/>
  </w:num>
  <w:num w:numId="29">
    <w:abstractNumId w:val="17"/>
  </w:num>
  <w:num w:numId="30">
    <w:abstractNumId w:val="7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BAF"/>
    <w:rsid w:val="00040C14"/>
    <w:rsid w:val="0004100A"/>
    <w:rsid w:val="00096DF4"/>
    <w:rsid w:val="00134F62"/>
    <w:rsid w:val="00141D9C"/>
    <w:rsid w:val="00185548"/>
    <w:rsid w:val="001A041D"/>
    <w:rsid w:val="001B68CA"/>
    <w:rsid w:val="001E3C3A"/>
    <w:rsid w:val="001E720B"/>
    <w:rsid w:val="00264079"/>
    <w:rsid w:val="002946A9"/>
    <w:rsid w:val="00297F42"/>
    <w:rsid w:val="002A153A"/>
    <w:rsid w:val="002A335D"/>
    <w:rsid w:val="002A48EE"/>
    <w:rsid w:val="002C6514"/>
    <w:rsid w:val="002D34DE"/>
    <w:rsid w:val="002F1E0A"/>
    <w:rsid w:val="00307BE1"/>
    <w:rsid w:val="0033514A"/>
    <w:rsid w:val="00336634"/>
    <w:rsid w:val="00343540"/>
    <w:rsid w:val="00352AAC"/>
    <w:rsid w:val="003879EE"/>
    <w:rsid w:val="003F1112"/>
    <w:rsid w:val="00416543"/>
    <w:rsid w:val="00421397"/>
    <w:rsid w:val="0046448F"/>
    <w:rsid w:val="004E03A0"/>
    <w:rsid w:val="004E2C0A"/>
    <w:rsid w:val="00510DE8"/>
    <w:rsid w:val="005333B6"/>
    <w:rsid w:val="0055175B"/>
    <w:rsid w:val="00571C5D"/>
    <w:rsid w:val="005902F0"/>
    <w:rsid w:val="005C5BC5"/>
    <w:rsid w:val="005D6645"/>
    <w:rsid w:val="005E15E3"/>
    <w:rsid w:val="00611724"/>
    <w:rsid w:val="00615028"/>
    <w:rsid w:val="006816C2"/>
    <w:rsid w:val="006A5B16"/>
    <w:rsid w:val="006C3C35"/>
    <w:rsid w:val="006C5BB8"/>
    <w:rsid w:val="006C7E44"/>
    <w:rsid w:val="006E454B"/>
    <w:rsid w:val="007330AD"/>
    <w:rsid w:val="00773365"/>
    <w:rsid w:val="00791CE6"/>
    <w:rsid w:val="007D7A44"/>
    <w:rsid w:val="007F22A0"/>
    <w:rsid w:val="007F3C71"/>
    <w:rsid w:val="00810E71"/>
    <w:rsid w:val="00812B27"/>
    <w:rsid w:val="008132A1"/>
    <w:rsid w:val="0083161D"/>
    <w:rsid w:val="0084747C"/>
    <w:rsid w:val="008B4FD3"/>
    <w:rsid w:val="008C5008"/>
    <w:rsid w:val="00915A7D"/>
    <w:rsid w:val="00926C5A"/>
    <w:rsid w:val="009B00CB"/>
    <w:rsid w:val="00A11BAF"/>
    <w:rsid w:val="00AA06A3"/>
    <w:rsid w:val="00AB7F85"/>
    <w:rsid w:val="00AC10D9"/>
    <w:rsid w:val="00AD5359"/>
    <w:rsid w:val="00B04EBF"/>
    <w:rsid w:val="00B16190"/>
    <w:rsid w:val="00B327C8"/>
    <w:rsid w:val="00B366CD"/>
    <w:rsid w:val="00B4024B"/>
    <w:rsid w:val="00B44A4F"/>
    <w:rsid w:val="00B4745B"/>
    <w:rsid w:val="00B611B4"/>
    <w:rsid w:val="00C04AE5"/>
    <w:rsid w:val="00C11014"/>
    <w:rsid w:val="00C11A4D"/>
    <w:rsid w:val="00C36A11"/>
    <w:rsid w:val="00C436A4"/>
    <w:rsid w:val="00C63B35"/>
    <w:rsid w:val="00C65B10"/>
    <w:rsid w:val="00C668B0"/>
    <w:rsid w:val="00C846D4"/>
    <w:rsid w:val="00CA710A"/>
    <w:rsid w:val="00CB0EA6"/>
    <w:rsid w:val="00CB6168"/>
    <w:rsid w:val="00CF0F85"/>
    <w:rsid w:val="00CF2E8A"/>
    <w:rsid w:val="00D111E3"/>
    <w:rsid w:val="00D14AF7"/>
    <w:rsid w:val="00D42084"/>
    <w:rsid w:val="00D5324D"/>
    <w:rsid w:val="00D82517"/>
    <w:rsid w:val="00D948E3"/>
    <w:rsid w:val="00DA5F09"/>
    <w:rsid w:val="00E47349"/>
    <w:rsid w:val="00E6326F"/>
    <w:rsid w:val="00E64FC2"/>
    <w:rsid w:val="00E753BF"/>
    <w:rsid w:val="00E94278"/>
    <w:rsid w:val="00EA707B"/>
    <w:rsid w:val="00EF791D"/>
    <w:rsid w:val="00F17921"/>
    <w:rsid w:val="00F2024C"/>
    <w:rsid w:val="00F725F8"/>
    <w:rsid w:val="00FA32C3"/>
    <w:rsid w:val="00FA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A8D8402"/>
  <w15:chartTrackingRefBased/>
  <w15:docId w15:val="{50CDCFC8-569C-4DD2-8319-2539BDAE2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11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A11BAF"/>
    <w:pPr>
      <w:keepNext/>
      <w:autoSpaceDE w:val="0"/>
      <w:autoSpaceDN w:val="0"/>
      <w:adjustRightInd w:val="0"/>
      <w:jc w:val="center"/>
      <w:outlineLvl w:val="0"/>
    </w:pPr>
    <w:rPr>
      <w:b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11BAF"/>
    <w:rPr>
      <w:rFonts w:ascii="Times New Roman" w:eastAsia="Times New Roman" w:hAnsi="Times New Roman" w:cs="Times New Roman"/>
      <w:b/>
      <w:sz w:val="26"/>
      <w:szCs w:val="26"/>
      <w:lang w:eastAsia="hu-HU"/>
    </w:rPr>
  </w:style>
  <w:style w:type="paragraph" w:customStyle="1" w:styleId="Char">
    <w:name w:val="Char"/>
    <w:basedOn w:val="Norml"/>
    <w:rsid w:val="00A11BAF"/>
    <w:pPr>
      <w:numPr>
        <w:ilvl w:val="1"/>
        <w:numId w:val="1"/>
      </w:numPr>
      <w:tabs>
        <w:tab w:val="clear" w:pos="8229"/>
      </w:tabs>
      <w:spacing w:after="160" w:line="240" w:lineRule="exact"/>
      <w:ind w:left="0" w:firstLine="0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B4024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4024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4024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4024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aliases w:val="Lábjegyzetszöveg Char1 Char,Lábjegyzetszöveg Char Char Char,Footnote Char Char Char,Char1 Char Char Char,Footnote Char1 Char,Char1 Char1 Char,Footnote Char,Char1 Char,Lábjegyzetszöveg Char1, Char1 Char Char Char,Footnote Text Char"/>
    <w:basedOn w:val="Norml"/>
    <w:link w:val="LbjegyzetszvegChar2"/>
    <w:uiPriority w:val="99"/>
    <w:rsid w:val="00E6326F"/>
    <w:rPr>
      <w:sz w:val="20"/>
      <w:szCs w:val="20"/>
    </w:rPr>
  </w:style>
  <w:style w:type="character" w:customStyle="1" w:styleId="LbjegyzetszvegChar">
    <w:name w:val="Lábjegyzetszöveg Char"/>
    <w:basedOn w:val="Bekezdsalapbettpusa"/>
    <w:uiPriority w:val="99"/>
    <w:semiHidden/>
    <w:rsid w:val="00E6326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,BVI fnr"/>
    <w:uiPriority w:val="99"/>
    <w:rsid w:val="00E6326F"/>
    <w:rPr>
      <w:rFonts w:cs="Times New Roman"/>
      <w:vertAlign w:val="superscript"/>
    </w:rPr>
  </w:style>
  <w:style w:type="character" w:customStyle="1" w:styleId="LbjegyzetszvegChar2">
    <w:name w:val="Lábjegyzetszöveg Char2"/>
    <w:aliases w:val="Lábjegyzetszöveg Char1 Char Char,Lábjegyzetszöveg Char Char Char Char,Footnote Char Char Char Char,Char1 Char Char Char Char,Footnote Char1 Char Char,Char1 Char1 Char Char,Footnote Char Char,Char1 Char Char,Footnote Text Char Char"/>
    <w:link w:val="Lbjegyzetszveg"/>
    <w:uiPriority w:val="99"/>
    <w:locked/>
    <w:rsid w:val="00E6326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134F6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34F6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34F6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34F6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34F62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34F6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4F62"/>
    <w:rPr>
      <w:rFonts w:ascii="Segoe UI" w:eastAsia="Times New Roman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39"/>
    <w:rsid w:val="00E64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link w:val="ListaszerbekezdsChar"/>
    <w:uiPriority w:val="34"/>
    <w:qFormat/>
    <w:rsid w:val="00D111E3"/>
    <w:pPr>
      <w:ind w:left="720"/>
      <w:contextualSpacing/>
    </w:p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D111E3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Temp\FineReader11\media\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21</Pages>
  <Words>5956</Words>
  <Characters>41098</Characters>
  <Application>Microsoft Office Word</Application>
  <DocSecurity>0</DocSecurity>
  <Lines>342</Lines>
  <Paragraphs>93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46961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Kárász Linda</dc:creator>
  <cp:keywords/>
  <dc:description/>
  <cp:lastModifiedBy>Dr. Kárász Linda</cp:lastModifiedBy>
  <cp:revision>64</cp:revision>
  <dcterms:created xsi:type="dcterms:W3CDTF">2016-12-06T15:38:00Z</dcterms:created>
  <dcterms:modified xsi:type="dcterms:W3CDTF">2016-12-21T09:32:00Z</dcterms:modified>
</cp:coreProperties>
</file>